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6FA4" w14:textId="77777777" w:rsidR="000C30D0" w:rsidRPr="000C30D0" w:rsidRDefault="000C30D0" w:rsidP="000C30D0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ahoma"/>
          <w:b/>
          <w:bCs/>
          <w:iCs/>
          <w:color w:val="000000" w:themeColor="text1"/>
          <w:sz w:val="20"/>
          <w:szCs w:val="20"/>
          <w:lang w:eastAsia="pt-PT"/>
        </w:rPr>
      </w:pPr>
      <w:r w:rsidRPr="000C30D0">
        <w:rPr>
          <w:rFonts w:ascii="Candara" w:eastAsia="Times New Roman" w:hAnsi="Candara" w:cs="Tahoma"/>
          <w:b/>
          <w:bCs/>
          <w:iCs/>
          <w:color w:val="000000" w:themeColor="text1"/>
          <w:sz w:val="20"/>
          <w:szCs w:val="20"/>
          <w:lang w:eastAsia="pt-PT"/>
        </w:rPr>
        <w:t>MENSAGEM DO PAPA FRANCISCO PARA A QUARESMA DE 2018</w:t>
      </w:r>
    </w:p>
    <w:p w14:paraId="18EBA658" w14:textId="77777777" w:rsidR="000C30D0" w:rsidRPr="000C30D0" w:rsidRDefault="000C30D0" w:rsidP="000C30D0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ahoma"/>
          <w:smallCaps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b/>
          <w:bCs/>
          <w:iCs/>
          <w:smallCaps/>
          <w:color w:val="000000" w:themeColor="text1"/>
          <w:sz w:val="24"/>
          <w:szCs w:val="24"/>
          <w:lang w:eastAsia="pt-PT"/>
        </w:rPr>
        <w:t>«Porque se multiplicará a iniquidade</w:t>
      </w:r>
      <w:r w:rsidR="003D23A1" w:rsidRPr="00DB6FF2">
        <w:rPr>
          <w:rFonts w:ascii="Candara" w:eastAsia="Times New Roman" w:hAnsi="Candara" w:cs="Tahoma"/>
          <w:b/>
          <w:bCs/>
          <w:iCs/>
          <w:smallCaps/>
          <w:color w:val="000000" w:themeColor="text1"/>
          <w:sz w:val="24"/>
          <w:szCs w:val="24"/>
          <w:lang w:eastAsia="pt-PT"/>
        </w:rPr>
        <w:t xml:space="preserve">, </w:t>
      </w:r>
      <w:r w:rsidRPr="000C30D0">
        <w:rPr>
          <w:rFonts w:ascii="Candara" w:eastAsia="Times New Roman" w:hAnsi="Candara" w:cs="Tahoma"/>
          <w:b/>
          <w:bCs/>
          <w:iCs/>
          <w:smallCaps/>
          <w:color w:val="000000" w:themeColor="text1"/>
          <w:sz w:val="24"/>
          <w:szCs w:val="24"/>
          <w:lang w:eastAsia="pt-PT"/>
        </w:rPr>
        <w:t>vai resfriar o amor de muitos»</w:t>
      </w:r>
      <w:r w:rsidRPr="000C30D0">
        <w:rPr>
          <w:rFonts w:ascii="Candara" w:eastAsia="Times New Roman" w:hAnsi="Candara" w:cs="Tahoma"/>
          <w:b/>
          <w:bCs/>
          <w:iCs/>
          <w:smallCaps/>
          <w:color w:val="000000" w:themeColor="text1"/>
          <w:lang w:eastAsia="pt-PT"/>
        </w:rPr>
        <w:t xml:space="preserve"> </w:t>
      </w:r>
      <w:r w:rsidRPr="000C30D0">
        <w:rPr>
          <w:rFonts w:ascii="Candara" w:eastAsia="Times New Roman" w:hAnsi="Candara" w:cs="Tahoma"/>
          <w:bCs/>
          <w:iCs/>
          <w:smallCaps/>
          <w:color w:val="000000" w:themeColor="text1"/>
          <w:lang w:eastAsia="pt-PT"/>
        </w:rPr>
        <w:t>(</w:t>
      </w:r>
      <w:proofErr w:type="spellStart"/>
      <w:r w:rsidRPr="000C30D0">
        <w:rPr>
          <w:rFonts w:ascii="Candara" w:eastAsia="Times New Roman" w:hAnsi="Candara" w:cs="Tahoma"/>
          <w:bCs/>
          <w:i/>
          <w:smallCaps/>
          <w:color w:val="000000" w:themeColor="text1"/>
          <w:lang w:eastAsia="pt-PT"/>
        </w:rPr>
        <w:t>Mt</w:t>
      </w:r>
      <w:proofErr w:type="spellEnd"/>
      <w:r w:rsidRPr="000C30D0">
        <w:rPr>
          <w:rFonts w:ascii="Candara" w:eastAsia="Times New Roman" w:hAnsi="Candara" w:cs="Tahoma"/>
          <w:bCs/>
          <w:i/>
          <w:iCs/>
          <w:smallCaps/>
          <w:color w:val="000000" w:themeColor="text1"/>
          <w:lang w:eastAsia="pt-PT"/>
        </w:rPr>
        <w:t> </w:t>
      </w:r>
      <w:r w:rsidRPr="000C30D0">
        <w:rPr>
          <w:rFonts w:ascii="Candara" w:eastAsia="Times New Roman" w:hAnsi="Candara" w:cs="Tahoma"/>
          <w:bCs/>
          <w:iCs/>
          <w:smallCaps/>
          <w:color w:val="000000" w:themeColor="text1"/>
          <w:lang w:eastAsia="pt-PT"/>
        </w:rPr>
        <w:t>24, 12)</w:t>
      </w:r>
    </w:p>
    <w:p w14:paraId="2359478D" w14:textId="77777777" w:rsidR="000C30D0" w:rsidRPr="000C30D0" w:rsidRDefault="000C30D0" w:rsidP="000C30D0">
      <w:pPr>
        <w:shd w:val="clear" w:color="auto" w:fill="FFFFFF"/>
        <w:spacing w:after="0" w:line="360" w:lineRule="auto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</w:t>
      </w:r>
    </w:p>
    <w:p w14:paraId="331AADF0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Amados irmãos e irmãs!</w:t>
      </w:r>
      <w:r w:rsid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Mais uma vez vamos encontrar-nos com a Páscoa do Senhor! Todos os anos, com a finalidade de nos preparar para ela, Deus na sua providência oferece-nos a Quaresma, «sinal sacramental da nossa conversão»</w:t>
      </w:r>
      <w:bookmarkStart w:id="0" w:name="_ftnref1"/>
      <w:r w:rsidR="00787778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6" w:anchor="_ftn1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[1]</w:t>
        </w:r>
      </w:hyperlink>
      <w:bookmarkEnd w:id="0"/>
      <w:r w:rsidR="00787778">
        <w:rPr>
          <w:rFonts w:ascii="Candara" w:eastAsia="Times New Roman" w:hAnsi="Candara" w:cs="Tahoma"/>
          <w:color w:val="000000" w:themeColor="text1"/>
          <w:lang w:eastAsia="pt-PT"/>
        </w:rPr>
        <w:t xml:space="preserve">,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que anuncia e torna possível voltar ao Senhor de todo o coração e com toda a nossa vida.</w:t>
      </w:r>
    </w:p>
    <w:p w14:paraId="218F8F21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1B72AEA5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Com a presente mensagem desejo, este ano também, ajudar toda a Igreja a viver, neste tempo de graça, com alegria e verdade; faço-o deixando-me inspirar pela seguinte afirmação de Jesus, que aparece no evangelho de Mateus: «Porque se multiplicará a iniquidade, vai resfriar o amor de muitos» (</w:t>
      </w:r>
      <w:proofErr w:type="spellStart"/>
      <w:r w:rsidR="003D23A1" w:rsidRPr="003D23A1">
        <w:rPr>
          <w:rFonts w:ascii="Candara" w:eastAsia="Times New Roman" w:hAnsi="Candara" w:cs="Tahoma"/>
          <w:i/>
          <w:color w:val="000000" w:themeColor="text1"/>
          <w:lang w:eastAsia="pt-PT"/>
        </w:rPr>
        <w:t>Mt</w:t>
      </w:r>
      <w:proofErr w:type="spellEnd"/>
      <w:r w:rsid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24, 12).</w:t>
      </w:r>
      <w:r w:rsid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Esta frase situa-se no discurso que trata do fim dos tempos, pronunciado em Jerusalém, no Monte das Oliveiras, precisamente onde terá início a paixão do Senhor. Dando resposta a uma pergunta dos discípulos, Jesus anuncia uma grande tribulação e descreve a situação em que poderia encontrar-se a comunidade </w:t>
      </w:r>
      <w:bookmarkStart w:id="1" w:name="_GoBack"/>
      <w:bookmarkEnd w:id="1"/>
      <w:r w:rsidRPr="000C30D0">
        <w:rPr>
          <w:rFonts w:ascii="Candara" w:eastAsia="Times New Roman" w:hAnsi="Candara" w:cs="Tahoma"/>
          <w:color w:val="000000" w:themeColor="text1"/>
          <w:lang w:eastAsia="pt-PT"/>
        </w:rPr>
        <w:t>dos crentes: à vista de fenómenos espaventosos, alguns falsos profetas enganarão a muitos, a ponto de ameaçar apagar-se, nos corações, o amor que é o centro de todo o Evangelho.</w:t>
      </w:r>
    </w:p>
    <w:p w14:paraId="19A2B8A0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i/>
          <w:iCs/>
          <w:color w:val="000000" w:themeColor="text1"/>
          <w:lang w:eastAsia="pt-PT"/>
        </w:rPr>
      </w:pPr>
    </w:p>
    <w:p w14:paraId="12918CF2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b/>
          <w:i/>
          <w:iCs/>
          <w:color w:val="000000" w:themeColor="text1"/>
          <w:lang w:eastAsia="pt-PT"/>
        </w:rPr>
        <w:t>Os falsos profetas</w:t>
      </w:r>
    </w:p>
    <w:p w14:paraId="74D8E9F1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4093AE13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Escutemos este trecho, interrogando-nos sobre as formas que assumem os falsos profetas?</w:t>
      </w:r>
    </w:p>
    <w:p w14:paraId="7C89DB8D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4FB8A975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Uns assemelham-se a «encantadores de serpentes», ou seja, aproveitam-se das emoções humanas para escravizar as pessoas e levá-las para onde eles querem. Quantos filhos de Deus acabam encandeados pelas adulações dum prazer de poucos instantes que se confunde com a felicidade! Quantos homens e mulheres vivem fascinados pela ilusão do dinheiro, quando este, na realidade, os torna escravos do lucro ou de interesses mesquinhos! Quantos vivem pensando que se bastam a si mesmos e caem vítimas da solidão!</w:t>
      </w:r>
    </w:p>
    <w:p w14:paraId="7A49C372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7ADBD35D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Outros falsos profetas são aqueles «charlatães» que oferecem soluções simples e imediatas para todas as aflições, mas são remédios que se mostram completamente ineficazes: a quantos jovens se oferece o falso remédio da droga, de relações passageiras, de lucros </w:t>
      </w:r>
      <w:proofErr w:type="gramStart"/>
      <w:r w:rsidRPr="000C30D0">
        <w:rPr>
          <w:rFonts w:ascii="Candara" w:eastAsia="Times New Roman" w:hAnsi="Candara" w:cs="Tahoma"/>
          <w:color w:val="000000" w:themeColor="text1"/>
          <w:lang w:eastAsia="pt-PT"/>
        </w:rPr>
        <w:t>fáceis</w:t>
      </w:r>
      <w:proofErr w:type="gramEnd"/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 mas desonestos! Quantos acabam enredados numa vida completamente virtual, onde as relações parecem mais simples e ágeis, mas depois revelam-se dramaticamente sem sentido! Estes impostores, ao mesmo tempo que oferecem coisas sem valor, tiram aquilo que é mais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lastRenderedPageBreak/>
        <w:t>precioso como a dignidade, a liberdade e a capacidade de amar. É o engano da vaidade, que nos leva a fazer a figura de pavões para, depois, nos precipitar no ridículo; e, do ridículo, não se volta atrás. Não nos admiremos! Desde sempre o demónio, que é «mentiroso e pai da mentira» (</w:t>
      </w:r>
      <w:proofErr w:type="spellStart"/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Jo</w:t>
      </w:r>
      <w:proofErr w:type="spellEnd"/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8, 44), apresenta o mal como bem e o falso como verdadeiro, para confundir o coração do homem. Por isso, cada um de nós é chamado a discernir, no seu coração, e verificar se está ameaçado pelas mentiras destes falsos profetas. É preciso aprender a não se deter no nível imediato, superficial, mas reconhecer o que deixa dentro de nós um rasto bom e mais duradouro, porque vem de Deus e visa verdadeiramente o nosso bem.</w:t>
      </w:r>
    </w:p>
    <w:p w14:paraId="5E4886CD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i/>
          <w:iCs/>
          <w:color w:val="000000" w:themeColor="text1"/>
          <w:lang w:eastAsia="pt-PT"/>
        </w:rPr>
      </w:pPr>
    </w:p>
    <w:p w14:paraId="1F685598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b/>
          <w:i/>
          <w:iCs/>
          <w:color w:val="000000" w:themeColor="text1"/>
          <w:lang w:eastAsia="pt-PT"/>
        </w:rPr>
        <w:t>Um coração frio</w:t>
      </w:r>
    </w:p>
    <w:p w14:paraId="00A86A03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57F794A2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i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Na </w: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Divina Comédia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, ao descrever o Inferno, Dante Alighieri imagina o diabo sentado num trono de gelo;</w:t>
      </w:r>
      <w:bookmarkStart w:id="2" w:name="_ftnref2"/>
      <w:r w:rsidR="003D23A1" w:rsidRP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7" w:anchor="_ftn2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[2]</w:t>
        </w:r>
      </w:hyperlink>
      <w:bookmarkEnd w:id="2"/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 habita no gelo do amor sufocado. Interroguemo-nos então: </w:t>
      </w:r>
      <w:r w:rsidRPr="000C30D0">
        <w:rPr>
          <w:rFonts w:ascii="Candara" w:eastAsia="Times New Roman" w:hAnsi="Candara" w:cs="Tahoma"/>
          <w:i/>
          <w:color w:val="000000" w:themeColor="text1"/>
          <w:lang w:eastAsia="pt-PT"/>
        </w:rPr>
        <w:t>Como se resfria o amor em nós? Quais são os sinais indicadores de que o amor corre o risco de se apagar em nós?</w:t>
      </w:r>
    </w:p>
    <w:p w14:paraId="500DF6C0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42BFF845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O que apaga o amor é, antes de mais nada, </w:t>
      </w:r>
      <w:r w:rsidRPr="000C30D0">
        <w:rPr>
          <w:rFonts w:ascii="Candara" w:eastAsia="Times New Roman" w:hAnsi="Candara" w:cs="Tahoma"/>
          <w:i/>
          <w:color w:val="000000" w:themeColor="text1"/>
          <w:lang w:eastAsia="pt-PT"/>
        </w:rPr>
        <w:t>a ganância do dinheiro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, «raiz de todos os males» (</w: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 xml:space="preserve">1 </w:t>
      </w:r>
      <w:proofErr w:type="spellStart"/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Tm</w:t>
      </w:r>
      <w:proofErr w:type="spellEnd"/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6, 10); depois dela, vem a recusa de Deus e, consequentemente, de encontrar consolação n'Ele, preferindo a nossa desolação ao conforto da sua Palavra e dos Sacramentos</w:t>
      </w:r>
      <w:bookmarkStart w:id="3" w:name="_ftnref3"/>
      <w:r w:rsidR="003D23A1" w:rsidRP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8" w:anchor="_ftn3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[3]</w:t>
        </w:r>
      </w:hyperlink>
      <w:bookmarkEnd w:id="3"/>
      <w:r w:rsidR="003D23A1">
        <w:rPr>
          <w:rFonts w:ascii="Candara" w:eastAsia="Times New Roman" w:hAnsi="Candara" w:cs="Tahoma"/>
          <w:color w:val="000000" w:themeColor="text1"/>
          <w:lang w:eastAsia="pt-PT"/>
        </w:rPr>
        <w:t>.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Tudo isto se permuta em violência que se abate sobre quantos são considerados uma ameaça para as nossas «certezas»: o bebé nascituro, o idoso doente, o hóspede de passagem, o estrangeiro, mas também o próximo que não corresponde às nossas expetativas.</w:t>
      </w:r>
    </w:p>
    <w:p w14:paraId="59A444B5" w14:textId="77777777" w:rsidR="003D23A1" w:rsidRPr="003D23A1" w:rsidRDefault="003D23A1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sz w:val="10"/>
          <w:szCs w:val="10"/>
          <w:lang w:eastAsia="pt-PT"/>
        </w:rPr>
      </w:pPr>
    </w:p>
    <w:p w14:paraId="0DECC533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A própria criação é testemunha silenciosa deste resfriamento do amor: a terra está envenenada por resíduos lançados por negligência e por interesses; os mares, também eles poluídos, devem infelizmente guardar os despojos de tantos náufragos das migrações forçadas; os céus – que, nos desígnios de Deus, cantam a sua glória – são sulcados por máquinas que fazem chover instrumentos de morte.</w:t>
      </w:r>
    </w:p>
    <w:p w14:paraId="4F55E927" w14:textId="77777777" w:rsidR="003D23A1" w:rsidRPr="003D23A1" w:rsidRDefault="003D23A1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sz w:val="10"/>
          <w:szCs w:val="10"/>
          <w:lang w:eastAsia="pt-PT"/>
        </w:rPr>
      </w:pPr>
    </w:p>
    <w:p w14:paraId="2DDE5CC7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E o amor resfria-se também nas nossas comunidades: na Exortação apostólica </w:t>
      </w:r>
      <w:proofErr w:type="spellStart"/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fldChar w:fldCharType="begin"/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instrText xml:space="preserve"> HYPERLINK "http://w2.vatican.va/content/francesco/pt/apost_exhortations/documents/papa-francesco_esortazione-ap_20131124_evangelii-gaudium.html" </w:instrTex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fldChar w:fldCharType="separate"/>
      </w:r>
      <w:r w:rsidRPr="003D23A1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Evangelii</w:t>
      </w:r>
      <w:proofErr w:type="spellEnd"/>
      <w:r w:rsidRPr="003D23A1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 xml:space="preserve"> </w:t>
      </w:r>
      <w:proofErr w:type="spellStart"/>
      <w:r w:rsidRPr="003D23A1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gaudium</w:t>
      </w:r>
      <w:proofErr w:type="spellEnd"/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fldChar w:fldCharType="end"/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procurei descrever os sinais mais evidentes desta falta de amor. São eles a acédia egoísta, o pessimismo estéril, a tentação de se isolar empenhando-se em contínuas guerras fratricidas, a mentalidade mundana que induz a ocupar-se apenas do que dá nas vistas, reduzindo assim o ardor missionário</w:t>
      </w:r>
      <w:bookmarkStart w:id="4" w:name="_ftnref4"/>
      <w:r w:rsidR="00787778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9" w:anchor="_ftn4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[4]</w:t>
        </w:r>
      </w:hyperlink>
      <w:bookmarkEnd w:id="4"/>
      <w:r w:rsidR="00787778">
        <w:rPr>
          <w:rFonts w:ascii="Candara" w:eastAsia="Times New Roman" w:hAnsi="Candara" w:cs="Tahoma"/>
          <w:color w:val="000000" w:themeColor="text1"/>
          <w:lang w:eastAsia="pt-PT"/>
        </w:rPr>
        <w:t>.</w:t>
      </w:r>
    </w:p>
    <w:p w14:paraId="469A0F71" w14:textId="77777777" w:rsidR="003D23A1" w:rsidRDefault="003D23A1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i/>
          <w:iCs/>
          <w:color w:val="000000" w:themeColor="text1"/>
          <w:lang w:eastAsia="pt-PT"/>
        </w:rPr>
      </w:pPr>
    </w:p>
    <w:p w14:paraId="1F4F3107" w14:textId="77777777" w:rsidR="003D23A1" w:rsidRDefault="003D23A1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i/>
          <w:iCs/>
          <w:color w:val="000000" w:themeColor="text1"/>
          <w:lang w:eastAsia="pt-PT"/>
        </w:rPr>
      </w:pPr>
    </w:p>
    <w:p w14:paraId="3C189E41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b/>
          <w:i/>
          <w:iCs/>
          <w:color w:val="000000" w:themeColor="text1"/>
          <w:lang w:eastAsia="pt-PT"/>
        </w:rPr>
        <w:lastRenderedPageBreak/>
        <w:t>Que fazer?</w:t>
      </w:r>
    </w:p>
    <w:p w14:paraId="177BECBF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Se porventura detetamos, no nosso íntimo e ao nosso redor, os sinais acabados de descrever, saibamos que, a par do remédio por vezes amargo da verdade, a Igreja, nossa mãe e mestra, nos oferece, neste tempo de Quaresma, o remédio doce da oração, da esmola e do jejum.</w:t>
      </w:r>
    </w:p>
    <w:p w14:paraId="083619A8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1E82F356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i/>
          <w:color w:val="000000" w:themeColor="text1"/>
          <w:lang w:eastAsia="pt-PT"/>
        </w:rPr>
      </w:pPr>
      <w:r w:rsidRPr="003D23A1">
        <w:rPr>
          <w:rFonts w:ascii="Candara" w:eastAsia="Times New Roman" w:hAnsi="Candara" w:cs="Tahoma"/>
          <w:b/>
          <w:i/>
          <w:color w:val="000000" w:themeColor="text1"/>
          <w:lang w:eastAsia="pt-PT"/>
        </w:rPr>
        <w:t>Oração</w:t>
      </w:r>
    </w:p>
    <w:p w14:paraId="20BDF1A7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Dedicando mais tempo à </w: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oração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, possibilitamos ao nosso coração descobrir as mentiras secretas, com que nos enganamos a nós mesmos</w:t>
      </w:r>
      <w:bookmarkStart w:id="5" w:name="_ftnref5"/>
      <w:r w:rsidR="00787778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10" w:anchor="_ftn5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[5]</w:t>
        </w:r>
      </w:hyperlink>
      <w:bookmarkEnd w:id="5"/>
      <w:r w:rsidR="00787778">
        <w:rPr>
          <w:rFonts w:ascii="Candara" w:eastAsia="Times New Roman" w:hAnsi="Candara" w:cs="Tahoma"/>
          <w:color w:val="000000" w:themeColor="text1"/>
          <w:lang w:eastAsia="pt-PT"/>
        </w:rPr>
        <w:t xml:space="preserve">,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para procurar finalmente a consolação em Deus. Ele é nosso Pai e quer para nós a vida.</w:t>
      </w:r>
    </w:p>
    <w:p w14:paraId="31EC4B1E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510A8142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i/>
          <w:color w:val="000000" w:themeColor="text1"/>
          <w:lang w:eastAsia="pt-PT"/>
        </w:rPr>
      </w:pPr>
      <w:r w:rsidRPr="003D23A1">
        <w:rPr>
          <w:rFonts w:ascii="Candara" w:eastAsia="Times New Roman" w:hAnsi="Candara" w:cs="Tahoma"/>
          <w:b/>
          <w:i/>
          <w:color w:val="000000" w:themeColor="text1"/>
          <w:lang w:eastAsia="pt-PT"/>
        </w:rPr>
        <w:t>Esmola</w:t>
      </w:r>
    </w:p>
    <w:p w14:paraId="1B0DA622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A prática da </w: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esmola 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liberta-nos da ganância e ajuda-nos a descobrir que o outro é nosso irmão: aquilo que possuo, nunca é só meu. Como gostaria que a esmola se tornasse um verdadeiro estilo de vida para todos! Como gostaria que, como cristãos, seguíssemos o exemplo dos Apóstolos e víssemos, na possibilidade de partilhar com os outros os nossos bens, um testemunho concreto da comunhão que vivemos na Igreja. A este propósito, faço minhas as palavras exortativas de São Paulo aos Coríntios, quando os convidava a tomar parte na coleta para a comunidade de Jerusalém: «Isto é o que vos convém» (</w: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2 Cor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8, 10). Isto vale de modo especial na Quaresma, durante a qual muitos organismos recolhem coletas a favor das Igrejas e populações em dificuldade. Mas como gostaria também que no nosso relacionamento diário, perante cada irmão que nos pede ajuda, pensássemos: aqui está um apelo da Providência divina. Cada esmola é uma ocasião de tomar parte na Providência de Deus para com os seus filhos; e, se hoje Ele Se serve de mim para ajudar um irmão, como deixará amanhã de prover também às minhas necessidades, Ele que nunca Se deixa vencer em generosidade</w:t>
      </w:r>
      <w:bookmarkStart w:id="6" w:name="_ftnref6"/>
      <w:r w:rsidR="00787778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11" w:anchor="_ftn6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[6]</w:t>
        </w:r>
      </w:hyperlink>
      <w:bookmarkEnd w:id="6"/>
      <w:r w:rsidR="00787778">
        <w:rPr>
          <w:rFonts w:ascii="Candara" w:eastAsia="Times New Roman" w:hAnsi="Candara" w:cs="Tahoma"/>
          <w:color w:val="000000" w:themeColor="text1"/>
          <w:lang w:eastAsia="pt-PT"/>
        </w:rPr>
        <w:t>?</w:t>
      </w:r>
    </w:p>
    <w:p w14:paraId="75AB2211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4146DD76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i/>
          <w:color w:val="000000" w:themeColor="text1"/>
          <w:lang w:eastAsia="pt-PT"/>
        </w:rPr>
      </w:pPr>
      <w:r w:rsidRPr="003D23A1">
        <w:rPr>
          <w:rFonts w:ascii="Candara" w:eastAsia="Times New Roman" w:hAnsi="Candara" w:cs="Tahoma"/>
          <w:b/>
          <w:i/>
          <w:color w:val="000000" w:themeColor="text1"/>
          <w:lang w:eastAsia="pt-PT"/>
        </w:rPr>
        <w:t>Jejum</w:t>
      </w:r>
    </w:p>
    <w:p w14:paraId="56AAD84D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Por fim, o </w:t>
      </w:r>
      <w:r w:rsidRPr="000C30D0">
        <w:rPr>
          <w:rFonts w:ascii="Candara" w:eastAsia="Times New Roman" w:hAnsi="Candara" w:cs="Tahoma"/>
          <w:i/>
          <w:iCs/>
          <w:color w:val="000000" w:themeColor="text1"/>
          <w:lang w:eastAsia="pt-PT"/>
        </w:rPr>
        <w:t>jejum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tira força à nossa violência, desarma-nos, constituindo uma importante ocasião de crescimento. Por um lado, permite-nos experimentar o que sentem quantos não possuem sequer o mínimo necessário, provando dia a dia as mordeduras da fome. Por outro, expressa a condição do nosso espírito, faminto de bondade e sedento da vida de Deus. O jejum desperta-nos, torna-nos mais atentos a Deus e ao próximo, reanima a vontade de obedecer a Deus, o único que sacia a nossa fome.</w:t>
      </w:r>
      <w:r w:rsid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Gostaria que a minha voz ultrapassasse as fronteiras da Igreja Católica, alcançando a todos vós, homens e mulheres de boa vontade, abertos à escuta de Deus. Se vos aflige, como a nós, a difusão da iniquidade no mundo, se 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lastRenderedPageBreak/>
        <w:t>vos preocupa o gelo que paralisa os corações e a ação, se vedes esmorecer o sentido da humanidade comum, uni-vos a nós para invocar juntos a Deus, jejuar juntos e, juntamente connosco, dar o que puderdes para ajudar os irmãos!</w:t>
      </w:r>
    </w:p>
    <w:p w14:paraId="7338D30B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i/>
          <w:iCs/>
          <w:color w:val="000000" w:themeColor="text1"/>
          <w:lang w:eastAsia="pt-PT"/>
        </w:rPr>
      </w:pPr>
    </w:p>
    <w:p w14:paraId="66053B5D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b/>
          <w:i/>
          <w:iCs/>
          <w:color w:val="000000" w:themeColor="text1"/>
          <w:lang w:eastAsia="pt-PT"/>
        </w:rPr>
        <w:t>O fogo da Páscoa</w:t>
      </w:r>
    </w:p>
    <w:p w14:paraId="71C34E0D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Convido, sobretudo os membros da Igreja, a empreender com ardor o caminho da Quaresma, apoiados na esmola, no jejum e na oração. Se por vezes parece apagar-se em muitos corações o amor, este não se apaga no coração de Deus! Ele sempre nos dá novas ocasiões, para podermos recomeçar a amar.</w:t>
      </w:r>
    </w:p>
    <w:p w14:paraId="6C963ECF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5AF46F3A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i/>
          <w:color w:val="000000" w:themeColor="text1"/>
          <w:lang w:eastAsia="pt-PT"/>
        </w:rPr>
      </w:pPr>
      <w:r w:rsidRPr="003D23A1">
        <w:rPr>
          <w:rFonts w:ascii="Candara" w:eastAsia="Times New Roman" w:hAnsi="Candara" w:cs="Tahoma"/>
          <w:b/>
          <w:i/>
          <w:color w:val="000000" w:themeColor="text1"/>
          <w:lang w:eastAsia="pt-PT"/>
        </w:rPr>
        <w:t>24 horas para o Senhor</w:t>
      </w:r>
    </w:p>
    <w:p w14:paraId="6E5BF0CA" w14:textId="77777777" w:rsid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Ocasião propícia será, também este ano, a iniciativa «24 horas para o Senhor», que convida a celebrar o sacramento da Reconciliação num contexto de adoração eucarística. Em 2018, aquela terá lugar nos dias 9 e 10 de março – uma sexta-feira e um sábado –, inspirando -se nestas palavras do Salmo 130: «</w:t>
      </w:r>
      <w:r w:rsidRPr="000C30D0">
        <w:rPr>
          <w:rFonts w:ascii="Candara" w:eastAsia="Times New Roman" w:hAnsi="Candara" w:cs="Tahoma"/>
          <w:i/>
          <w:color w:val="000000" w:themeColor="text1"/>
          <w:lang w:eastAsia="pt-PT"/>
        </w:rPr>
        <w:t>Em Ti, encontramos o perdão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» (v. 4). Em cada diocese, pelo menos uma igreja ficará aberta durante 24 horas consecutivas, oferecendo a possibilidade de adoração e da confissão sacramental.</w:t>
      </w:r>
    </w:p>
    <w:p w14:paraId="583164BA" w14:textId="77777777" w:rsidR="003D23A1" w:rsidRDefault="003D23A1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79F20A69" w14:textId="77777777" w:rsidR="003D23A1" w:rsidRPr="003D23A1" w:rsidRDefault="003D23A1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 w:themeColor="text1"/>
          <w:lang w:eastAsia="pt-PT"/>
        </w:rPr>
      </w:pPr>
      <w:r w:rsidRPr="003D23A1">
        <w:rPr>
          <w:rFonts w:ascii="Candara" w:eastAsia="Times New Roman" w:hAnsi="Candara" w:cs="Tahoma"/>
          <w:b/>
          <w:color w:val="000000" w:themeColor="text1"/>
          <w:lang w:eastAsia="pt-PT"/>
        </w:rPr>
        <w:t>O círio pascal</w:t>
      </w:r>
    </w:p>
    <w:p w14:paraId="55864BFD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 xml:space="preserve">Na noite de Páscoa, reviveremos o sugestivo rito de acender o círio pascal: a luz, tirada do «lume novo», pouco a pouco expulsará a escuridão e iluminará a assembleia litúrgica. «A </w:t>
      </w:r>
      <w:r w:rsidRPr="000C30D0">
        <w:rPr>
          <w:rFonts w:ascii="Candara" w:eastAsia="Times New Roman" w:hAnsi="Candara" w:cs="Tahoma"/>
          <w:i/>
          <w:color w:val="000000" w:themeColor="text1"/>
          <w:lang w:eastAsia="pt-PT"/>
        </w:rPr>
        <w:t>luz de Cristo, gloriosamente ressuscitado, nos dissipe as trevas do coração e do espírito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»,</w:t>
      </w:r>
      <w:bookmarkStart w:id="7" w:name="_ftnref7"/>
      <w:r w:rsidR="003D23A1">
        <w:rPr>
          <w:rFonts w:ascii="Candara" w:eastAsia="Times New Roman" w:hAnsi="Candara" w:cs="Tahoma"/>
          <w:color w:val="000000" w:themeColor="text1"/>
          <w:lang w:eastAsia="pt-PT"/>
        </w:rPr>
        <w:t xml:space="preserve"> </w:t>
      </w:r>
      <w:hyperlink r:id="rId12" w:anchor="_ftn7" w:history="1">
        <w:r w:rsidRPr="003D23A1">
          <w:rPr>
            <w:rFonts w:ascii="Candara" w:eastAsia="Times New Roman" w:hAnsi="Candara" w:cs="Tahoma"/>
            <w:color w:val="000000" w:themeColor="text1"/>
            <w:lang w:eastAsia="pt-PT"/>
          </w:rPr>
          <w:t>[7]</w:t>
        </w:r>
      </w:hyperlink>
      <w:bookmarkEnd w:id="7"/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para que todos possamos reviver a experiência dos discípulos de Emaús: ouvir a palavra do Senhor e alimentar-nos do Pão Eucarístico permitirá que o nosso coração volte a inflamar-se de fé, esperança e amor.</w:t>
      </w:r>
    </w:p>
    <w:p w14:paraId="1C1E0DD7" w14:textId="77777777" w:rsidR="000C30D0" w:rsidRPr="003D23A1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</w:p>
    <w:p w14:paraId="4805BE48" w14:textId="77777777" w:rsidR="000C30D0" w:rsidRPr="000C30D0" w:rsidRDefault="000C30D0" w:rsidP="000C30D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color w:val="000000" w:themeColor="text1"/>
          <w:lang w:eastAsia="pt-PT"/>
        </w:rPr>
        <w:t>Abençoo-vos de coração e rezo por vós. Não vos esqueçais de rezar por mim.</w:t>
      </w:r>
    </w:p>
    <w:p w14:paraId="1F61AD72" w14:textId="77777777" w:rsidR="000C30D0" w:rsidRPr="000C30D0" w:rsidRDefault="000C30D0" w:rsidP="000C30D0">
      <w:pPr>
        <w:shd w:val="clear" w:color="auto" w:fill="FFFFFF"/>
        <w:spacing w:after="0" w:line="360" w:lineRule="auto"/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</w:pPr>
      <w:r w:rsidRPr="000C30D0">
        <w:rPr>
          <w:rFonts w:ascii="Candara" w:eastAsia="Times New Roman" w:hAnsi="Candara" w:cs="Tahoma"/>
          <w:iCs/>
          <w:color w:val="000000" w:themeColor="text1"/>
          <w:sz w:val="16"/>
          <w:szCs w:val="16"/>
          <w:lang w:eastAsia="pt-PT"/>
        </w:rPr>
        <w:t xml:space="preserve">Vaticano, 1 de </w:t>
      </w:r>
      <w:r w:rsidR="003D23A1">
        <w:rPr>
          <w:rFonts w:ascii="Candara" w:eastAsia="Times New Roman" w:hAnsi="Candara" w:cs="Tahoma"/>
          <w:iCs/>
          <w:color w:val="000000" w:themeColor="text1"/>
          <w:sz w:val="16"/>
          <w:szCs w:val="16"/>
          <w:lang w:eastAsia="pt-PT"/>
        </w:rPr>
        <w:t>n</w:t>
      </w:r>
      <w:r w:rsidRPr="000C30D0">
        <w:rPr>
          <w:rFonts w:ascii="Candara" w:eastAsia="Times New Roman" w:hAnsi="Candara" w:cs="Tahoma"/>
          <w:iCs/>
          <w:color w:val="000000" w:themeColor="text1"/>
          <w:sz w:val="16"/>
          <w:szCs w:val="16"/>
          <w:lang w:eastAsia="pt-PT"/>
        </w:rPr>
        <w:t>ovembro de 2017</w:t>
      </w:r>
      <w:r w:rsidR="003D23A1" w:rsidRPr="003D23A1">
        <w:rPr>
          <w:rFonts w:ascii="Candara" w:eastAsia="Times New Roman" w:hAnsi="Candara" w:cs="Tahoma"/>
          <w:iCs/>
          <w:color w:val="000000" w:themeColor="text1"/>
          <w:sz w:val="16"/>
          <w:szCs w:val="16"/>
          <w:lang w:eastAsia="pt-PT"/>
        </w:rPr>
        <w:t xml:space="preserve"> - </w:t>
      </w:r>
      <w:r w:rsidRPr="000C30D0">
        <w:rPr>
          <w:rFonts w:ascii="Candara" w:eastAsia="Times New Roman" w:hAnsi="Candara" w:cs="Tahoma"/>
          <w:iCs/>
          <w:color w:val="000000" w:themeColor="text1"/>
          <w:sz w:val="16"/>
          <w:szCs w:val="16"/>
          <w:lang w:eastAsia="pt-PT"/>
        </w:rPr>
        <w:t>Solenidade de Todos os Santos</w:t>
      </w:r>
    </w:p>
    <w:p w14:paraId="0147A75D" w14:textId="77777777" w:rsidR="000C30D0" w:rsidRPr="000C30D0" w:rsidRDefault="000C30D0" w:rsidP="000C30D0">
      <w:pPr>
        <w:shd w:val="clear" w:color="auto" w:fill="FFFFFF"/>
        <w:spacing w:after="0" w:line="360" w:lineRule="auto"/>
        <w:rPr>
          <w:rFonts w:ascii="Candara" w:eastAsia="Times New Roman" w:hAnsi="Candara" w:cs="Tahoma"/>
          <w:b/>
          <w:bCs/>
          <w:color w:val="000000" w:themeColor="text1"/>
          <w:lang w:eastAsia="pt-PT"/>
        </w:rPr>
      </w:pPr>
    </w:p>
    <w:p w14:paraId="34EC500F" w14:textId="77777777" w:rsidR="000C30D0" w:rsidRPr="000C30D0" w:rsidRDefault="000C30D0" w:rsidP="003D23A1">
      <w:pPr>
        <w:shd w:val="clear" w:color="auto" w:fill="FFFFFF"/>
        <w:spacing w:after="0" w:line="360" w:lineRule="auto"/>
        <w:rPr>
          <w:rFonts w:ascii="Candara" w:eastAsia="Times New Roman" w:hAnsi="Candara" w:cs="Tahoma"/>
          <w:color w:val="000000" w:themeColor="text1"/>
          <w:lang w:eastAsia="pt-PT"/>
        </w:rPr>
      </w:pPr>
      <w:r w:rsidRPr="000C30D0">
        <w:rPr>
          <w:rFonts w:ascii="Candara" w:eastAsia="Times New Roman" w:hAnsi="Candara" w:cs="Tahoma"/>
          <w:b/>
          <w:bCs/>
          <w:color w:val="000000" w:themeColor="text1"/>
          <w:lang w:eastAsia="pt-PT"/>
        </w:rPr>
        <w:t>Francisco</w:t>
      </w:r>
      <w:r w:rsidRPr="000C30D0">
        <w:rPr>
          <w:rFonts w:ascii="Candara" w:eastAsia="Times New Roman" w:hAnsi="Candara" w:cs="Tahoma"/>
          <w:color w:val="000000" w:themeColor="text1"/>
          <w:lang w:eastAsia="pt-PT"/>
        </w:rPr>
        <w:t> </w:t>
      </w:r>
      <w:r w:rsidRPr="000C30D0">
        <w:rPr>
          <w:rFonts w:ascii="Candara" w:eastAsia="Times New Roman" w:hAnsi="Candara" w:cs="Times New Roman"/>
          <w:color w:val="000000" w:themeColor="text1"/>
          <w:lang w:eastAsia="pt-PT"/>
        </w:rPr>
        <w:pict w14:anchorId="62BC6F5B">
          <v:rect id="_x0000_i1025" style="width:140.3pt;height:.75pt" o:hrpct="330" o:hrstd="t" o:hrnoshade="t" o:hr="t" fillcolor="black" stroked="f"/>
        </w:pict>
      </w:r>
    </w:p>
    <w:p w14:paraId="68C82EE8" w14:textId="77777777" w:rsidR="000C30D0" w:rsidRPr="000C30D0" w:rsidRDefault="003D23A1" w:rsidP="003D23A1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</w:pPr>
      <w:bookmarkStart w:id="8" w:name="_ftn1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Notas: </w:t>
      </w:r>
      <w:hyperlink r:id="rId13" w:anchor="_ftnref1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[1]</w:t>
        </w:r>
      </w:hyperlink>
      <w:bookmarkEnd w:id="8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</w:t>
      </w:r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Missal Romano</w:t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I Domingo da Quaresma, Oração Coleta.</w:t>
      </w:r>
      <w:bookmarkStart w:id="9" w:name="_ftn2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hyperlink r:id="rId14" w:anchor="_ftnref2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[2]</w:t>
        </w:r>
      </w:hyperlink>
      <w:bookmarkEnd w:id="9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«Imperador do reino em dor tamanho / saía a meio peito ao gelo baço» (</w:t>
      </w:r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Inferno</w:t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XXXIV, 28-29).</w:t>
      </w:r>
      <w:bookmarkStart w:id="10" w:name="_ftn3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hyperlink r:id="rId15" w:anchor="_ftnref3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[3]</w:t>
        </w:r>
      </w:hyperlink>
      <w:bookmarkEnd w:id="10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«É curioso, mas muitas vezes temos medo da consolação, medo de ser consolados. Aliás, sentimo-nos mais seguros na tristeza e na desolação. Sabeis porquê? Porque, na tristeza, quase nos sentimos protagonistas; enquanto, na consolação, o protagonista é o Espírito Santo» (</w:t>
      </w:r>
      <w:proofErr w:type="spellStart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fldChar w:fldCharType="begin"/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instrText xml:space="preserve"> HYPERLINK "http://w2.vatican.va/content/francesco/pt/angelus/2014/documents/papa-francesco_angelus_20141207.html" </w:instrText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fldChar w:fldCharType="separate"/>
      </w:r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Angelus</w:t>
      </w:r>
      <w:proofErr w:type="spellEnd"/>
      <w:r w:rsidR="000C30D0" w:rsidRPr="003D23A1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7/XII/2014</w:t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fldChar w:fldCharType="end"/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).</w:t>
      </w:r>
      <w:bookmarkStart w:id="11" w:name="_ftn4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hyperlink r:id="rId16" w:anchor="_ftnref4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[4]</w:t>
        </w:r>
      </w:hyperlink>
      <w:bookmarkEnd w:id="11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</w:t>
      </w:r>
      <w:proofErr w:type="spellStart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Nn</w:t>
      </w:r>
      <w:proofErr w:type="spellEnd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. 76-109.</w:t>
      </w:r>
      <w:bookmarkStart w:id="12" w:name="_ftn5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hyperlink r:id="rId17" w:anchor="_ftnref5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[5]</w:t>
        </w:r>
      </w:hyperlink>
      <w:bookmarkEnd w:id="12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Cf. </w:t>
      </w:r>
      <w:hyperlink r:id="rId18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Bento XVI</w:t>
        </w:r>
      </w:hyperlink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Carta enc. </w:t>
      </w:r>
      <w:proofErr w:type="spellStart"/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fldChar w:fldCharType="begin"/>
      </w:r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instrText xml:space="preserve"> HYPERLINK "http://w2.vatican.va/content/benedict-xvi/pt/encyclicals/documents/hf_ben-xvi_enc_20071130_spe-salvi.html" </w:instrText>
      </w:r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fldChar w:fldCharType="separate"/>
      </w:r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Spe</w:t>
      </w:r>
      <w:proofErr w:type="spellEnd"/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 xml:space="preserve"> </w:t>
      </w:r>
      <w:proofErr w:type="spellStart"/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salvi</w:t>
      </w:r>
      <w:proofErr w:type="spellEnd"/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fldChar w:fldCharType="end"/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33.</w:t>
      </w:r>
      <w:bookmarkStart w:id="13" w:name="_ftn6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hyperlink r:id="rId19" w:anchor="_ftnref6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[6]</w:t>
        </w:r>
      </w:hyperlink>
      <w:bookmarkEnd w:id="13"/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 Cf. </w:t>
      </w:r>
      <w:hyperlink r:id="rId20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Pio XII</w:t>
        </w:r>
      </w:hyperlink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Carta enc. </w:t>
      </w:r>
      <w:proofErr w:type="spellStart"/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fldChar w:fldCharType="begin"/>
      </w:r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instrText xml:space="preserve"> HYPERLINK "http://w2.vatican.va/content/pius-xii/pt/encyclicals/documents/hf_p-xii_enc_21041957_fidei-donum.html" </w:instrText>
      </w:r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fldChar w:fldCharType="separate"/>
      </w:r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Fidei</w:t>
      </w:r>
      <w:proofErr w:type="spellEnd"/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 xml:space="preserve"> </w:t>
      </w:r>
      <w:proofErr w:type="spellStart"/>
      <w:r w:rsidR="000C30D0" w:rsidRPr="003D23A1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donum</w:t>
      </w:r>
      <w:proofErr w:type="spellEnd"/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fldChar w:fldCharType="end"/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III.</w:t>
      </w:r>
      <w:bookmarkStart w:id="14" w:name="_ftn7"/>
      <w:r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hyperlink r:id="rId21" w:anchor="_ftnref7" w:history="1">
        <w:r w:rsidR="000C30D0" w:rsidRPr="003D23A1">
          <w:rPr>
            <w:rFonts w:ascii="Candara" w:eastAsia="Times New Roman" w:hAnsi="Candara" w:cs="Tahoma"/>
            <w:color w:val="000000" w:themeColor="text1"/>
            <w:sz w:val="16"/>
            <w:szCs w:val="16"/>
            <w:lang w:eastAsia="pt-PT"/>
          </w:rPr>
          <w:t>[7]</w:t>
        </w:r>
      </w:hyperlink>
      <w:bookmarkEnd w:id="14"/>
      <w:r w:rsidR="000C30D0" w:rsidRPr="000C30D0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 Missal Romano</w:t>
      </w:r>
      <w:r w:rsidR="000C30D0" w:rsidRPr="000C30D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, Vigília Pascal, Lucernário.</w:t>
      </w:r>
    </w:p>
    <w:sectPr w:rsidR="000C30D0" w:rsidRPr="000C30D0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2BE7" w14:textId="77777777" w:rsidR="002E2070" w:rsidRDefault="002E2070" w:rsidP="003D23A1">
      <w:pPr>
        <w:spacing w:after="0" w:line="240" w:lineRule="auto"/>
      </w:pPr>
      <w:r>
        <w:separator/>
      </w:r>
    </w:p>
  </w:endnote>
  <w:endnote w:type="continuationSeparator" w:id="0">
    <w:p w14:paraId="425145A4" w14:textId="77777777" w:rsidR="002E2070" w:rsidRDefault="002E2070" w:rsidP="003D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B020" w14:textId="77777777" w:rsidR="002E2070" w:rsidRDefault="002E2070" w:rsidP="003D23A1">
      <w:pPr>
        <w:spacing w:after="0" w:line="240" w:lineRule="auto"/>
      </w:pPr>
      <w:r>
        <w:separator/>
      </w:r>
    </w:p>
  </w:footnote>
  <w:footnote w:type="continuationSeparator" w:id="0">
    <w:p w14:paraId="7E77687D" w14:textId="77777777" w:rsidR="002E2070" w:rsidRDefault="002E2070" w:rsidP="003D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21048"/>
      <w:docPartObj>
        <w:docPartGallery w:val="Page Numbers (Top of Page)"/>
        <w:docPartUnique/>
      </w:docPartObj>
    </w:sdtPr>
    <w:sdtEndPr>
      <w:rPr>
        <w:rFonts w:ascii="Candara" w:hAnsi="Candara"/>
        <w:sz w:val="18"/>
        <w:szCs w:val="18"/>
      </w:rPr>
    </w:sdtEndPr>
    <w:sdtContent>
      <w:p w14:paraId="49CA1C53" w14:textId="562D6DB0" w:rsidR="003D23A1" w:rsidRPr="003D23A1" w:rsidRDefault="003D23A1">
        <w:pPr>
          <w:pStyle w:val="Cabealho"/>
          <w:jc w:val="right"/>
          <w:rPr>
            <w:rFonts w:ascii="Candara" w:hAnsi="Candara"/>
            <w:sz w:val="18"/>
            <w:szCs w:val="18"/>
          </w:rPr>
        </w:pPr>
        <w:r w:rsidRPr="003D23A1">
          <w:rPr>
            <w:rFonts w:ascii="Candara" w:hAnsi="Candara"/>
            <w:sz w:val="18"/>
            <w:szCs w:val="18"/>
          </w:rPr>
          <w:fldChar w:fldCharType="begin"/>
        </w:r>
        <w:r w:rsidRPr="003D23A1">
          <w:rPr>
            <w:rFonts w:ascii="Candara" w:hAnsi="Candara"/>
            <w:sz w:val="18"/>
            <w:szCs w:val="18"/>
          </w:rPr>
          <w:instrText>PAGE   \* MERGEFORMAT</w:instrText>
        </w:r>
        <w:r w:rsidRPr="003D23A1">
          <w:rPr>
            <w:rFonts w:ascii="Candara" w:hAnsi="Candara"/>
            <w:sz w:val="18"/>
            <w:szCs w:val="18"/>
          </w:rPr>
          <w:fldChar w:fldCharType="separate"/>
        </w:r>
        <w:r w:rsidR="00DB6FF2">
          <w:rPr>
            <w:rFonts w:ascii="Candara" w:hAnsi="Candara"/>
            <w:noProof/>
            <w:sz w:val="18"/>
            <w:szCs w:val="18"/>
          </w:rPr>
          <w:t>4</w:t>
        </w:r>
        <w:r w:rsidRPr="003D23A1">
          <w:rPr>
            <w:rFonts w:ascii="Candara" w:hAnsi="Candara"/>
            <w:sz w:val="18"/>
            <w:szCs w:val="18"/>
          </w:rPr>
          <w:fldChar w:fldCharType="end"/>
        </w:r>
      </w:p>
    </w:sdtContent>
  </w:sdt>
  <w:p w14:paraId="69AD6FEC" w14:textId="77777777" w:rsidR="003D23A1" w:rsidRDefault="003D23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D0"/>
    <w:rsid w:val="000C30D0"/>
    <w:rsid w:val="002E2070"/>
    <w:rsid w:val="00362FD7"/>
    <w:rsid w:val="003D23A1"/>
    <w:rsid w:val="00787778"/>
    <w:rsid w:val="00C53CA7"/>
    <w:rsid w:val="00CD7E78"/>
    <w:rsid w:val="00D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6B041"/>
  <w15:chartTrackingRefBased/>
  <w15:docId w15:val="{1EFDC88D-FB57-420F-B6D7-90E877B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C30D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D2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23A1"/>
  </w:style>
  <w:style w:type="paragraph" w:styleId="Rodap">
    <w:name w:val="footer"/>
    <w:basedOn w:val="Normal"/>
    <w:link w:val="RodapCarter"/>
    <w:uiPriority w:val="99"/>
    <w:unhideWhenUsed/>
    <w:rsid w:val="003D2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pt/messages/lent/documents/papa-francesco_20171101_messaggio-quaresima2018.html" TargetMode="External"/><Relationship Id="rId13" Type="http://schemas.openxmlformats.org/officeDocument/2006/relationships/hyperlink" Target="http://w2.vatican.va/content/francesco/pt/messages/lent/documents/papa-francesco_20171101_messaggio-quaresima2018.html" TargetMode="External"/><Relationship Id="rId18" Type="http://schemas.openxmlformats.org/officeDocument/2006/relationships/hyperlink" Target="https://w2.vatican.va/content/benedict-xvi/p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2.vatican.va/content/francesco/pt/messages/lent/documents/papa-francesco_20171101_messaggio-quaresima2018.html" TargetMode="External"/><Relationship Id="rId7" Type="http://schemas.openxmlformats.org/officeDocument/2006/relationships/hyperlink" Target="http://w2.vatican.va/content/francesco/pt/messages/lent/documents/papa-francesco_20171101_messaggio-quaresima2018.html" TargetMode="External"/><Relationship Id="rId12" Type="http://schemas.openxmlformats.org/officeDocument/2006/relationships/hyperlink" Target="http://w2.vatican.va/content/francesco/pt/messages/lent/documents/papa-francesco_20171101_messaggio-quaresima2018.html" TargetMode="External"/><Relationship Id="rId17" Type="http://schemas.openxmlformats.org/officeDocument/2006/relationships/hyperlink" Target="http://w2.vatican.va/content/francesco/pt/messages/lent/documents/papa-francesco_20171101_messaggio-quaresima20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2.vatican.va/content/francesco/pt/messages/lent/documents/papa-francesco_20171101_messaggio-quaresima2018.html" TargetMode="External"/><Relationship Id="rId20" Type="http://schemas.openxmlformats.org/officeDocument/2006/relationships/hyperlink" Target="https://w2.vatican.va/content/pius-xii/p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pt/messages/lent/documents/papa-francesco_20171101_messaggio-quaresima2018.html" TargetMode="External"/><Relationship Id="rId11" Type="http://schemas.openxmlformats.org/officeDocument/2006/relationships/hyperlink" Target="http://w2.vatican.va/content/francesco/pt/messages/lent/documents/papa-francesco_20171101_messaggio-quaresima2018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2.vatican.va/content/francesco/pt/messages/lent/documents/papa-francesco_20171101_messaggio-quaresima201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2.vatican.va/content/francesco/pt/messages/lent/documents/papa-francesco_20171101_messaggio-quaresima2018.html" TargetMode="External"/><Relationship Id="rId19" Type="http://schemas.openxmlformats.org/officeDocument/2006/relationships/hyperlink" Target="http://w2.vatican.va/content/francesco/pt/messages/lent/documents/papa-francesco_20171101_messaggio-quaresima20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2.vatican.va/content/francesco/pt/messages/lent/documents/papa-francesco_20171101_messaggio-quaresima2018.html" TargetMode="External"/><Relationship Id="rId14" Type="http://schemas.openxmlformats.org/officeDocument/2006/relationships/hyperlink" Target="http://w2.vatican.va/content/francesco/pt/messages/lent/documents/papa-francesco_20171101_messaggio-quaresima2018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2018-02-06T12:07:00Z</dcterms:created>
  <dcterms:modified xsi:type="dcterms:W3CDTF">2018-02-06T12:30:00Z</dcterms:modified>
</cp:coreProperties>
</file>