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A2220" w14:textId="77777777" w:rsidR="0055058E" w:rsidRPr="0055058E" w:rsidRDefault="0055058E" w:rsidP="0055058E">
      <w:pPr>
        <w:jc w:val="center"/>
      </w:pPr>
      <w:r w:rsidRPr="0055058E">
        <w:rPr>
          <w:b/>
          <w:bCs/>
          <w:i/>
          <w:iCs/>
        </w:rPr>
        <w:t>MENSAGEM DO SANTO PADRE LEÃO XIV</w:t>
      </w:r>
      <w:r w:rsidRPr="0055058E">
        <w:rPr>
          <w:b/>
          <w:bCs/>
          <w:i/>
          <w:iCs/>
        </w:rPr>
        <w:br/>
        <w:t>PARA O IX DIA MUNDIAL DOS POBRES</w:t>
      </w:r>
    </w:p>
    <w:p w14:paraId="31AC2800" w14:textId="77777777" w:rsidR="0055058E" w:rsidRPr="0055058E" w:rsidRDefault="0055058E" w:rsidP="0055058E">
      <w:pPr>
        <w:jc w:val="center"/>
      </w:pPr>
      <w:r w:rsidRPr="0055058E">
        <w:rPr>
          <w:i/>
          <w:iCs/>
        </w:rPr>
        <w:t>XXXIII Domingo do Tempo Comum</w:t>
      </w:r>
      <w:r w:rsidRPr="0055058E">
        <w:rPr>
          <w:i/>
          <w:iCs/>
        </w:rPr>
        <w:br/>
        <w:t>16 de novembro de 2025</w:t>
      </w:r>
    </w:p>
    <w:p w14:paraId="4978AE9F" w14:textId="77777777" w:rsidR="0055058E" w:rsidRPr="0055058E" w:rsidRDefault="0055058E" w:rsidP="0055058E">
      <w:r w:rsidRPr="0055058E">
        <w:rPr>
          <w:b/>
          <w:bCs/>
          <w:i/>
          <w:iCs/>
        </w:rPr>
        <w:t xml:space="preserve">Tu és a minha esperança (cf. </w:t>
      </w:r>
      <w:proofErr w:type="spellStart"/>
      <w:r w:rsidRPr="0055058E">
        <w:rPr>
          <w:b/>
          <w:bCs/>
          <w:i/>
          <w:iCs/>
        </w:rPr>
        <w:t>Sl</w:t>
      </w:r>
      <w:proofErr w:type="spellEnd"/>
      <w:r w:rsidRPr="0055058E">
        <w:rPr>
          <w:b/>
          <w:bCs/>
          <w:i/>
          <w:iCs/>
        </w:rPr>
        <w:t xml:space="preserve"> 71,5)</w:t>
      </w:r>
    </w:p>
    <w:p w14:paraId="35CFE27A" w14:textId="77777777" w:rsidR="0055058E" w:rsidRPr="0055058E" w:rsidRDefault="0055058E" w:rsidP="0055058E">
      <w:pPr>
        <w:jc w:val="both"/>
      </w:pPr>
      <w:r w:rsidRPr="0055058E">
        <w:t>1. «Tu és a minha esperança, ó Senhor Deus» (</w:t>
      </w:r>
      <w:proofErr w:type="spellStart"/>
      <w:r w:rsidRPr="0055058E">
        <w:rPr>
          <w:i/>
          <w:iCs/>
        </w:rPr>
        <w:t>Sl</w:t>
      </w:r>
      <w:proofErr w:type="spellEnd"/>
      <w:r w:rsidRPr="0055058E">
        <w:t xml:space="preserve"> 71,5). Essas palavras emanam de um coração oprimido por graves dificuldades: «Fizeste-me sofrer grandes males e aflições mortais» (v. 20), diz o Salmista. Apesar disso, o seu espírito está aberto e confiante, porque firme na fé reconhece o amparo de Deus e o professa: «És o meu rochedo e a minha fortaleza» (v. 3). Daí deriva a confiança inabalável de que a esperança n’Ele não </w:t>
      </w:r>
      <w:proofErr w:type="spellStart"/>
      <w:r w:rsidRPr="0055058E">
        <w:t>decepciona</w:t>
      </w:r>
      <w:proofErr w:type="spellEnd"/>
      <w:r w:rsidRPr="0055058E">
        <w:t>: «Em ti, Senhor, me refugio, jamais serei confundido» (v. 1).</w:t>
      </w:r>
    </w:p>
    <w:p w14:paraId="03303E90" w14:textId="77777777" w:rsidR="0055058E" w:rsidRPr="0055058E" w:rsidRDefault="0055058E" w:rsidP="0055058E">
      <w:pPr>
        <w:jc w:val="both"/>
      </w:pPr>
      <w:r w:rsidRPr="0055058E">
        <w:t xml:space="preserve">No meio das provações da vida, a esperança é animada pela firme e encorajadora certeza do amor de Deus, derramado nos corações pelo Espírito Santo. Por isso, ela não </w:t>
      </w:r>
      <w:proofErr w:type="spellStart"/>
      <w:r w:rsidRPr="0055058E">
        <w:t>decepciona</w:t>
      </w:r>
      <w:proofErr w:type="spellEnd"/>
      <w:r w:rsidRPr="0055058E">
        <w:t xml:space="preserve"> (cf. </w:t>
      </w:r>
      <w:proofErr w:type="spellStart"/>
      <w:r w:rsidRPr="0055058E">
        <w:rPr>
          <w:i/>
          <w:iCs/>
        </w:rPr>
        <w:t>Rm</w:t>
      </w:r>
      <w:proofErr w:type="spellEnd"/>
      <w:r w:rsidRPr="0055058E">
        <w:t xml:space="preserve"> 5, 5) e São Paulo pode escrever a Timóteo: «Pois se nós trabalhamos e lutamos, é porque pomos a nossa esperança no Deus vivo» (</w:t>
      </w:r>
      <w:r w:rsidRPr="0055058E">
        <w:rPr>
          <w:i/>
          <w:iCs/>
        </w:rPr>
        <w:t xml:space="preserve">1 </w:t>
      </w:r>
      <w:proofErr w:type="spellStart"/>
      <w:r w:rsidRPr="0055058E">
        <w:rPr>
          <w:i/>
          <w:iCs/>
        </w:rPr>
        <w:t>Tm</w:t>
      </w:r>
      <w:proofErr w:type="spellEnd"/>
      <w:r w:rsidRPr="0055058E">
        <w:t xml:space="preserve"> 4, 10). O Deus vivo é, verdadeiramente, o «Deus da esperança» (</w:t>
      </w:r>
      <w:proofErr w:type="spellStart"/>
      <w:r w:rsidRPr="0055058E">
        <w:rPr>
          <w:i/>
          <w:iCs/>
        </w:rPr>
        <w:t>Rm</w:t>
      </w:r>
      <w:proofErr w:type="spellEnd"/>
      <w:r w:rsidRPr="0055058E">
        <w:t xml:space="preserve"> 15, 13), que em Cristo, pela sua morte e ressurreição, se tornou a «nossa esperança» (</w:t>
      </w:r>
      <w:r w:rsidRPr="0055058E">
        <w:rPr>
          <w:i/>
          <w:iCs/>
        </w:rPr>
        <w:t xml:space="preserve">1 </w:t>
      </w:r>
      <w:proofErr w:type="spellStart"/>
      <w:r w:rsidRPr="0055058E">
        <w:rPr>
          <w:i/>
          <w:iCs/>
        </w:rPr>
        <w:t>Tm</w:t>
      </w:r>
      <w:proofErr w:type="spellEnd"/>
      <w:r w:rsidRPr="0055058E">
        <w:t xml:space="preserve"> 1, 1). Não podemos esquecer que fomos salvos nesta esperança, na qual precisamos permanecer enraizados.</w:t>
      </w:r>
    </w:p>
    <w:p w14:paraId="6CDCBE6D" w14:textId="77777777" w:rsidR="0055058E" w:rsidRPr="0055058E" w:rsidRDefault="0055058E" w:rsidP="0055058E">
      <w:pPr>
        <w:jc w:val="both"/>
      </w:pPr>
      <w:r w:rsidRPr="0055058E">
        <w:t xml:space="preserve">2. O pobre pode tornar-se testemunha de uma esperança forte e confiável, precisamente porque professada numa condição de vida precária, feita de privações, fragilidade e marginalização. Ele não conta com as seguranças do poder e do ter; pelo contrário, sofre-as e, muitas vezes, é vítima delas. A sua esperança só pode repousar noutro lugar. Reconhecendo que Deus é a nossa primeira e única esperança, também nós fazemos a passagem entre as </w:t>
      </w:r>
      <w:r w:rsidRPr="0055058E">
        <w:rPr>
          <w:i/>
          <w:iCs/>
        </w:rPr>
        <w:t>esperanças</w:t>
      </w:r>
      <w:r w:rsidRPr="0055058E">
        <w:t xml:space="preserve"> que passam e a </w:t>
      </w:r>
      <w:r w:rsidRPr="0055058E">
        <w:rPr>
          <w:i/>
          <w:iCs/>
        </w:rPr>
        <w:t>esperança</w:t>
      </w:r>
      <w:r w:rsidRPr="0055058E">
        <w:t xml:space="preserve"> que permanece. As riquezas são relativizadas perante o desejo de ter Deus como companheiro de caminho porque se descobre o verdadeiro tesouro de que realmente precisamos. Ressoam claras e fortes as palavras com que o Senhor Jesus exortou os seus discípulos: «Não acumuleis tesouros na terra, onde a traça e a ferrugem os corroem e os ladrões arrombam os muros, a fim de os roubar. Acumulai tesouros no Céu, onde a traça e a ferrugem não corroem e onde os ladrões não arrombam nem furtam» (</w:t>
      </w:r>
      <w:proofErr w:type="spellStart"/>
      <w:r w:rsidRPr="0055058E">
        <w:rPr>
          <w:i/>
          <w:iCs/>
        </w:rPr>
        <w:t>Mt</w:t>
      </w:r>
      <w:proofErr w:type="spellEnd"/>
      <w:r w:rsidRPr="0055058E">
        <w:t xml:space="preserve"> 6, 19-20).</w:t>
      </w:r>
    </w:p>
    <w:p w14:paraId="6B824A91" w14:textId="77777777" w:rsidR="0055058E" w:rsidRPr="0055058E" w:rsidRDefault="0055058E" w:rsidP="0055058E">
      <w:pPr>
        <w:jc w:val="both"/>
      </w:pPr>
      <w:r w:rsidRPr="0055058E">
        <w:t xml:space="preserve">3. A pobreza mais grave é não conhecer a Deus. Recordou-nos isso o Papa Francisco quando escreveu na </w:t>
      </w:r>
      <w:hyperlink r:id="rId4" w:history="1">
        <w:proofErr w:type="spellStart"/>
        <w:r w:rsidRPr="0055058E">
          <w:rPr>
            <w:rStyle w:val="Hiperligao"/>
            <w:i/>
            <w:iCs/>
          </w:rPr>
          <w:t>Evangelii</w:t>
        </w:r>
        <w:proofErr w:type="spellEnd"/>
        <w:r w:rsidRPr="0055058E">
          <w:rPr>
            <w:rStyle w:val="Hiperligao"/>
            <w:i/>
            <w:iCs/>
          </w:rPr>
          <w:t xml:space="preserve"> </w:t>
        </w:r>
        <w:proofErr w:type="spellStart"/>
        <w:r w:rsidRPr="0055058E">
          <w:rPr>
            <w:rStyle w:val="Hiperligao"/>
            <w:i/>
            <w:iCs/>
          </w:rPr>
          <w:t>gaudium</w:t>
        </w:r>
        <w:proofErr w:type="spellEnd"/>
      </w:hyperlink>
      <w:r w:rsidRPr="0055058E">
        <w:t>: «A pior discriminação que sofrem os pobres é a falta de cuidado espiritual. A imensa maioria dos pobres possui uma especial abertura à fé; tem necessidade de Deus e não podemos deixar de lhe oferecer a sua amizade, a sua bênção, a sua Palavra, a celebração dos Sacramentos e a proposta dum caminho de crescimento e amadurecimento na fé» (</w:t>
      </w:r>
      <w:proofErr w:type="spellStart"/>
      <w:r w:rsidRPr="0055058E">
        <w:t>n.</w:t>
      </w:r>
      <w:proofErr w:type="spellEnd"/>
      <w:r w:rsidRPr="0055058E">
        <w:t xml:space="preserve"> 200). Há aqui uma consciência fundamental e totalmente original sobre como encontrar em Deus o próprio tesouro. Realmente, insiste o apóstolo João: «Se alguém disser: “Eu amo a Deus”, mas tiver ódio ao seu irmão, esse é um mentiroso; pois aquele que não ama o seu irmão, a quem vê, não pode amar a Deus, a quem não vê» (</w:t>
      </w:r>
      <w:r w:rsidRPr="0055058E">
        <w:rPr>
          <w:i/>
          <w:iCs/>
        </w:rPr>
        <w:t xml:space="preserve">1 </w:t>
      </w:r>
      <w:proofErr w:type="spellStart"/>
      <w:r w:rsidRPr="0055058E">
        <w:rPr>
          <w:i/>
          <w:iCs/>
        </w:rPr>
        <w:t>Jo</w:t>
      </w:r>
      <w:proofErr w:type="spellEnd"/>
      <w:r w:rsidRPr="0055058E">
        <w:t xml:space="preserve"> 4, 20).</w:t>
      </w:r>
    </w:p>
    <w:p w14:paraId="00738DE6" w14:textId="77777777" w:rsidR="0055058E" w:rsidRPr="0055058E" w:rsidRDefault="0055058E" w:rsidP="0055058E">
      <w:pPr>
        <w:jc w:val="both"/>
      </w:pPr>
      <w:r w:rsidRPr="0055058E">
        <w:t xml:space="preserve">É uma regra da fé e um segredo da esperança: embora importantes, todos os bens desta terra, as realidades materiais, os prazeres do mundo ou o bem-estar económico não são suficientes para fazer o coração feliz. Frequentemente, as riquezas iludem e conduzem a situações dramáticas de pobreza, sendo a primeira dessas ilusões pensar que não </w:t>
      </w:r>
      <w:r w:rsidRPr="0055058E">
        <w:lastRenderedPageBreak/>
        <w:t>precisamos de Deus e conduzir a nossa vida independentemente d’Ele. Vêm-me à mente as palavras de Santo Agostinho: «Seja Deus todo motivo de presumires. Sente necessidade d’Ele para que Ele te cumule. Tudo o que possuíres fora d’Ele é imensamente vazio» (</w:t>
      </w:r>
      <w:proofErr w:type="spellStart"/>
      <w:r w:rsidRPr="0055058E">
        <w:rPr>
          <w:i/>
          <w:iCs/>
        </w:rPr>
        <w:t>Enarr</w:t>
      </w:r>
      <w:proofErr w:type="spellEnd"/>
      <w:r w:rsidRPr="0055058E">
        <w:rPr>
          <w:i/>
          <w:iCs/>
        </w:rPr>
        <w:t>. in Ps.</w:t>
      </w:r>
      <w:r w:rsidRPr="0055058E">
        <w:t xml:space="preserve"> 85,3).</w:t>
      </w:r>
    </w:p>
    <w:p w14:paraId="6C174F59" w14:textId="77777777" w:rsidR="0055058E" w:rsidRPr="0055058E" w:rsidRDefault="0055058E" w:rsidP="0055058E">
      <w:pPr>
        <w:jc w:val="both"/>
      </w:pPr>
      <w:r w:rsidRPr="0055058E">
        <w:t>4. A esperança cristã, à qual a Palavra de Deus remete, é certeza no caminho da vida, porque não depende da força humana, mas da promessa de Deus, que é sempre fiel. Por isso, desde os primórdios, os cristãos quiseram identificar a esperança com o símbolo da âncora, que oferece estabilidade e segurança. A esperança cristã é como uma âncora, que fixa o nosso coração na promessa do Senhor Jesus, que nos salvou com a sua morte e ressurreição e que retornará novamente no meio de nós. Esta esperança continua a indicar como verdadeiro horizonte da vida os «novos céus» e a «nova terra» (</w:t>
      </w:r>
      <w:r w:rsidRPr="0055058E">
        <w:rPr>
          <w:i/>
          <w:iCs/>
        </w:rPr>
        <w:t>2 Pe</w:t>
      </w:r>
      <w:r w:rsidRPr="0055058E">
        <w:t xml:space="preserve"> 3, 13), onde a existência de todas as criaturas encontrará o seu sentido autêntico, visto que a nossa verdadeira pátria está nos céus (cf. </w:t>
      </w:r>
      <w:proofErr w:type="spellStart"/>
      <w:r w:rsidRPr="0055058E">
        <w:rPr>
          <w:i/>
          <w:iCs/>
        </w:rPr>
        <w:t>Fl</w:t>
      </w:r>
      <w:proofErr w:type="spellEnd"/>
      <w:r w:rsidRPr="0055058E">
        <w:t xml:space="preserve"> 3, 20).</w:t>
      </w:r>
    </w:p>
    <w:p w14:paraId="554BFC46" w14:textId="77777777" w:rsidR="0055058E" w:rsidRPr="0055058E" w:rsidRDefault="0055058E" w:rsidP="0055058E">
      <w:pPr>
        <w:jc w:val="both"/>
      </w:pPr>
      <w:r w:rsidRPr="0055058E">
        <w:t xml:space="preserve">Consequentemente, a cidade de Deus compromete-nos com as cidades dos homens, que, desde agora, devem começar a assemelhar-se àquela. A esperança, sustentada pelo amor de Deus derramado nos nossos corações pelo Espírito Santo (cf. </w:t>
      </w:r>
      <w:proofErr w:type="spellStart"/>
      <w:r w:rsidRPr="0055058E">
        <w:rPr>
          <w:i/>
          <w:iCs/>
        </w:rPr>
        <w:t>Rm</w:t>
      </w:r>
      <w:proofErr w:type="spellEnd"/>
      <w:r w:rsidRPr="0055058E">
        <w:t xml:space="preserve"> 5, 5), transforma o coração humano em terra fértil, onde pode germinar a caridade para a vida do mundo. A Tradição da Igreja reafirma constantemente esta circularidade entre as três virtudes teologais: fé, esperança e caridade. A esperança nasce da fé, que a alimenta e sustenta, sobre o fundamento da caridade, que é a mãe de todas as virtudes. E precisamos de caridade hoje, agora. Não é uma promessa, mas uma realidade para a qual olhamos com alegria e responsabilidade: envolve-nos, orientando as nossas decisões para o bem comum. Em vez disso, quem carece de caridade não só carece de fé e esperança, mas tira a esperança ao seu próximo.</w:t>
      </w:r>
    </w:p>
    <w:p w14:paraId="5F19E0DF" w14:textId="77777777" w:rsidR="0055058E" w:rsidRPr="0055058E" w:rsidRDefault="0055058E" w:rsidP="0055058E">
      <w:pPr>
        <w:jc w:val="both"/>
      </w:pPr>
      <w:r w:rsidRPr="0055058E">
        <w:t>5. O convite bíblico à esperança traz consigo o dever de assumir, sem demora, responsabilidades coerentes na história. Com efeito, a caridade é «o maior mandamento social» (</w:t>
      </w:r>
      <w:hyperlink r:id="rId5" w:history="1">
        <w:r w:rsidRPr="0055058E">
          <w:rPr>
            <w:rStyle w:val="Hiperligao"/>
            <w:i/>
            <w:iCs/>
          </w:rPr>
          <w:t>Catecismo da Igreja Católica</w:t>
        </w:r>
      </w:hyperlink>
      <w:r w:rsidRPr="0055058E">
        <w:t xml:space="preserve">, 1889). A pobreza tem causas estruturais que devem ser enfrentadas e eliminadas. À medida que isso acontece, todos somos chamados a </w:t>
      </w:r>
      <w:proofErr w:type="gramStart"/>
      <w:r w:rsidRPr="0055058E">
        <w:t>criar novos</w:t>
      </w:r>
      <w:proofErr w:type="gramEnd"/>
      <w:r w:rsidRPr="0055058E">
        <w:t xml:space="preserve"> sinais de esperança que testemunhem a caridade cristã, como fizeram, em todas as épocas, muitos santos e santas. Os hospitais e as escolas, por exemplo, são instituições criadas para expressar o acolhimento aos mais fracos e marginalizados. Eles deveriam fazer parte das políticas públicas de todos os países, mas as guerras e as desigualdades frequentemente ainda o impedem. Hoje, cada vez mais, as casas-família, as comunidades para menores, os centros de acolhimento e escuta, as refeições para os pobres, os dormitórios e as escolas populares tornam-se sinais de esperança: são tantos sinais, muitas vezes ocultos, aos quais talvez não prestemos atenção, mas que são muito importantes para se desvencilhar da indiferença e provocar o empenho nas diversas formas de voluntariado!</w:t>
      </w:r>
    </w:p>
    <w:p w14:paraId="7ED4A3E0" w14:textId="77777777" w:rsidR="0055058E" w:rsidRPr="0055058E" w:rsidRDefault="0055058E" w:rsidP="0055058E">
      <w:pPr>
        <w:jc w:val="both"/>
      </w:pPr>
      <w:r w:rsidRPr="0055058E">
        <w:t xml:space="preserve">Os pobres não são um passatempo para a Igreja, mas sim os irmãos e irmãs mais amados, porque cada um deles, com a sua existência e também com as palavras e a sabedoria que trazem consigo, levam-nos a tocar com as mãos a verdade do Evangelho. Por isso, o </w:t>
      </w:r>
      <w:r w:rsidRPr="0055058E">
        <w:rPr>
          <w:i/>
          <w:iCs/>
        </w:rPr>
        <w:t>Dia Mundial dos Pobres</w:t>
      </w:r>
      <w:r w:rsidRPr="0055058E">
        <w:t xml:space="preserve"> pretende recordar às nossas comunidades que os pobres estão no centro de toda a ação pastoral. Não só na sua dimensão caritativa, mas igualmente naquilo que a Igreja celebra e anuncia. Através das suas vozes, das suas histórias, dos seus rostos, Deus assumiu a sua pobreza para nos tornar ricos. Todas as formas de pobreza, sem excluir </w:t>
      </w:r>
      <w:r w:rsidRPr="0055058E">
        <w:lastRenderedPageBreak/>
        <w:t>nenhuma, são um apelo a viver concretamente o Evangelho e a oferecer sinais eficazes de esperança.</w:t>
      </w:r>
    </w:p>
    <w:p w14:paraId="3E9FB28C" w14:textId="77777777" w:rsidR="0055058E" w:rsidRPr="0055058E" w:rsidRDefault="0055058E" w:rsidP="0055058E">
      <w:pPr>
        <w:jc w:val="both"/>
      </w:pPr>
      <w:r w:rsidRPr="0055058E">
        <w:t xml:space="preserve">6. Este é o convite que emerge da celebração do Jubileu. Não é por acaso que o </w:t>
      </w:r>
      <w:r w:rsidRPr="0055058E">
        <w:rPr>
          <w:i/>
          <w:iCs/>
        </w:rPr>
        <w:t>Dia Mundial dos Pobres</w:t>
      </w:r>
      <w:r w:rsidRPr="0055058E">
        <w:t xml:space="preserve"> seja celebrado no final deste ano de graça. Quando a Porta Santa for fechada, deveremos conservar e transmitir os dons divinos que foram derramados nas nossas mãos ao longo de um ano inteiro de oração, conversão e testemunho. Os pobres não são objetos da nossa pastoral, mas sujeitos criativos que nos estimulam a encontrar sempre novas formas de viver o Evangelho hoje. Diante da sucessão de novas ondas de empobrecimento, corre-se o risco de se habituar e resignar-se. Todos os dias, encontramos pessoas pobres ou empobrecidas e, às vezes, pode acontecer que sejamos nós mesmos a possuir menos, a perder o que antes nos parecia seguro: uma casa, comida suficiente para o dia, acesso a cuidados de saúde, um bom nível de educação e informação, liberdade religiosa e de expressão.</w:t>
      </w:r>
    </w:p>
    <w:p w14:paraId="0F918D8A" w14:textId="77777777" w:rsidR="0055058E" w:rsidRPr="0055058E" w:rsidRDefault="0055058E" w:rsidP="0055058E">
      <w:pPr>
        <w:jc w:val="both"/>
      </w:pPr>
      <w:r w:rsidRPr="0055058E">
        <w:t>Promovendo o bem comum, a nossa responsabilidade social tem o seu fundamento no gesto criador de Deus, que dá a todos os bens da terra: assim como estes, também os frutos do trabalho do homem devem ser igualmente acessíveis. Com efeito, ajudar os pobres é uma questão de justiça, muito antes de ser uma questão de caridade. Como observa Santo Agostinho: «Damos pão a quem tem fome, mas seria muito melhor que ninguém passasse fome e não precisássemos ser generosos para com ninguém. Damos roupas a quem está nu, mas Deus queira que todos estejam vestidos e que ninguém passe necessidades sobre isto» (</w:t>
      </w:r>
      <w:r w:rsidRPr="0055058E">
        <w:rPr>
          <w:i/>
          <w:iCs/>
        </w:rPr>
        <w:t xml:space="preserve">Comentário à 1 </w:t>
      </w:r>
      <w:proofErr w:type="spellStart"/>
      <w:r w:rsidRPr="0055058E">
        <w:rPr>
          <w:i/>
          <w:iCs/>
        </w:rPr>
        <w:t>Jo</w:t>
      </w:r>
      <w:proofErr w:type="spellEnd"/>
      <w:r w:rsidRPr="0055058E">
        <w:t>, VIII, 5).</w:t>
      </w:r>
    </w:p>
    <w:p w14:paraId="5DEF9117" w14:textId="77777777" w:rsidR="0055058E" w:rsidRPr="0055058E" w:rsidRDefault="0055058E" w:rsidP="0055058E">
      <w:pPr>
        <w:jc w:val="both"/>
      </w:pPr>
      <w:r w:rsidRPr="0055058E">
        <w:t>Desejo, portanto, que este Ano Jubilar possa incentivar o desenvolvimento de políticas de combate às antigas e novas formas de pobreza, além de novas iniciativas de apoio e ajuda aos mais pobres entre os pobres. Trabalho, educação, habitação e saúde são condições para uma segurança que jamais se alcançará com armas. Congratulo-me com as iniciativas já existentes e com o empenho que é manifestado diariamente a nível internacional por um grande número de homens e mulheres de boa vontade.</w:t>
      </w:r>
    </w:p>
    <w:p w14:paraId="4A9E14C5" w14:textId="77777777" w:rsidR="0055058E" w:rsidRPr="0055058E" w:rsidRDefault="0055058E" w:rsidP="0055058E">
      <w:pPr>
        <w:jc w:val="both"/>
      </w:pPr>
      <w:r w:rsidRPr="0055058E">
        <w:t xml:space="preserve">Confiemos em Maria Santíssima, Consoladora dos aflitos, e com Ela entoemos um canto de esperança, fazendo nossas as palavras do </w:t>
      </w:r>
      <w:r w:rsidRPr="0055058E">
        <w:rPr>
          <w:i/>
          <w:iCs/>
        </w:rPr>
        <w:t xml:space="preserve">Te </w:t>
      </w:r>
      <w:proofErr w:type="spellStart"/>
      <w:r w:rsidRPr="0055058E">
        <w:rPr>
          <w:i/>
          <w:iCs/>
        </w:rPr>
        <w:t>Deum</w:t>
      </w:r>
      <w:proofErr w:type="spellEnd"/>
      <w:r w:rsidRPr="0055058E">
        <w:t>: «</w:t>
      </w:r>
      <w:r w:rsidRPr="0055058E">
        <w:rPr>
          <w:i/>
          <w:iCs/>
        </w:rPr>
        <w:t xml:space="preserve">In Te, Domine, </w:t>
      </w:r>
      <w:proofErr w:type="spellStart"/>
      <w:r w:rsidRPr="0055058E">
        <w:rPr>
          <w:i/>
          <w:iCs/>
        </w:rPr>
        <w:t>speravi</w:t>
      </w:r>
      <w:proofErr w:type="spellEnd"/>
      <w:r w:rsidRPr="0055058E">
        <w:rPr>
          <w:i/>
          <w:iCs/>
        </w:rPr>
        <w:t xml:space="preserve">, non </w:t>
      </w:r>
      <w:proofErr w:type="spellStart"/>
      <w:r w:rsidRPr="0055058E">
        <w:rPr>
          <w:i/>
          <w:iCs/>
        </w:rPr>
        <w:t>confundar</w:t>
      </w:r>
      <w:proofErr w:type="spellEnd"/>
      <w:r w:rsidRPr="0055058E">
        <w:rPr>
          <w:i/>
          <w:iCs/>
        </w:rPr>
        <w:t xml:space="preserve"> in </w:t>
      </w:r>
      <w:proofErr w:type="spellStart"/>
      <w:r w:rsidRPr="0055058E">
        <w:rPr>
          <w:i/>
          <w:iCs/>
        </w:rPr>
        <w:t>aeternum</w:t>
      </w:r>
      <w:proofErr w:type="spellEnd"/>
      <w:r w:rsidRPr="0055058E">
        <w:t xml:space="preserve"> – Em Vós espero, Meu Deus, não serei confundido eternamente».</w:t>
      </w:r>
    </w:p>
    <w:p w14:paraId="2D8F953F" w14:textId="77777777" w:rsidR="0055058E" w:rsidRPr="0055058E" w:rsidRDefault="0055058E" w:rsidP="0055058E">
      <w:pPr>
        <w:jc w:val="both"/>
      </w:pPr>
      <w:r w:rsidRPr="0055058E">
        <w:rPr>
          <w:i/>
          <w:iCs/>
        </w:rPr>
        <w:t>Vaticano, 13 de junho de 2025, memória de Santo António de Lisboa, Patrono dos pobres</w:t>
      </w:r>
    </w:p>
    <w:p w14:paraId="785D56E4" w14:textId="77777777" w:rsidR="0055058E" w:rsidRPr="0055058E" w:rsidRDefault="0055058E" w:rsidP="0055058E">
      <w:pPr>
        <w:jc w:val="both"/>
      </w:pPr>
      <w:r w:rsidRPr="0055058E">
        <w:t>LEÃO PP. XIV</w:t>
      </w:r>
    </w:p>
    <w:p w14:paraId="20B07158" w14:textId="77777777" w:rsidR="00572707" w:rsidRDefault="00572707" w:rsidP="0055058E">
      <w:pPr>
        <w:jc w:val="both"/>
      </w:pPr>
    </w:p>
    <w:sectPr w:rsidR="005727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58E"/>
    <w:rsid w:val="0012329E"/>
    <w:rsid w:val="003424C0"/>
    <w:rsid w:val="00342E33"/>
    <w:rsid w:val="00362FD7"/>
    <w:rsid w:val="003A6F67"/>
    <w:rsid w:val="0043646B"/>
    <w:rsid w:val="00463460"/>
    <w:rsid w:val="0055058E"/>
    <w:rsid w:val="00572707"/>
    <w:rsid w:val="005D6E04"/>
    <w:rsid w:val="007D6A31"/>
    <w:rsid w:val="00862D98"/>
    <w:rsid w:val="0094269B"/>
    <w:rsid w:val="00A33B66"/>
    <w:rsid w:val="00A50314"/>
    <w:rsid w:val="00A51603"/>
    <w:rsid w:val="00AA5858"/>
    <w:rsid w:val="00BC6373"/>
    <w:rsid w:val="00CD7E78"/>
    <w:rsid w:val="00D573DD"/>
    <w:rsid w:val="00E257B4"/>
    <w:rsid w:val="00F0115C"/>
    <w:rsid w:val="00F74A41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B2A324"/>
  <w15:chartTrackingRefBased/>
  <w15:docId w15:val="{F8550BF3-F9E7-46AD-AF78-63C9A8B19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5505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5505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5505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5505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5505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5505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5505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5505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5505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5505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5505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5505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5505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55058E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5505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55058E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5505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5505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5505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50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5505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505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5505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55058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5058E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55058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5505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55058E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55058E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55058E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5505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vatican.va/archive/cathechism_po/index_new/prima-pagina-cic_po.html" TargetMode="External"/><Relationship Id="rId4" Type="http://schemas.openxmlformats.org/officeDocument/2006/relationships/hyperlink" Target="https://www.vatican.va/content/francesco/pt/apost_exhortations/documents/papa-francesco_esortazione-ap_20131124_evangelii-gaudium.htm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1601</Words>
  <Characters>7834</Characters>
  <Application>Microsoft Office Word</Application>
  <DocSecurity>0</DocSecurity>
  <Lines>121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3</cp:revision>
  <dcterms:created xsi:type="dcterms:W3CDTF">2025-10-21T12:50:00Z</dcterms:created>
  <dcterms:modified xsi:type="dcterms:W3CDTF">2025-11-13T14:48:00Z</dcterms:modified>
</cp:coreProperties>
</file>