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BB485" w14:textId="77777777" w:rsidR="006676D3" w:rsidRPr="00011C66" w:rsidRDefault="006676D3" w:rsidP="006676D3">
      <w:pPr>
        <w:jc w:val="center"/>
        <w:rPr>
          <w:b/>
          <w:bCs/>
        </w:rPr>
      </w:pPr>
      <w:r w:rsidRPr="00011C66">
        <w:rPr>
          <w:b/>
          <w:bCs/>
        </w:rPr>
        <w:t>Diocese do Porto</w:t>
      </w:r>
    </w:p>
    <w:p w14:paraId="163E00FD" w14:textId="0C6BF968" w:rsidR="006676D3" w:rsidRPr="00011C66" w:rsidRDefault="006676D3" w:rsidP="006676D3">
      <w:pPr>
        <w:jc w:val="center"/>
        <w:rPr>
          <w:b/>
          <w:bCs/>
        </w:rPr>
      </w:pPr>
      <w:r w:rsidRPr="00011C66">
        <w:rPr>
          <w:b/>
          <w:bCs/>
        </w:rPr>
        <w:t>Igrejas de Peregrinação Jubilar</w:t>
      </w:r>
    </w:p>
    <w:p w14:paraId="5E71E6B4" w14:textId="26991EB5" w:rsidR="006676D3" w:rsidRPr="001B21A5" w:rsidRDefault="001B21A5" w:rsidP="001B21A5">
      <w:pPr>
        <w:spacing w:after="0" w:line="360" w:lineRule="auto"/>
        <w:jc w:val="center"/>
        <w:rPr>
          <w:b/>
          <w:bCs/>
        </w:rPr>
      </w:pPr>
      <w:r w:rsidRPr="001B21A5">
        <w:rPr>
          <w:b/>
          <w:bCs/>
        </w:rPr>
        <w:t>Jubileu 2025</w:t>
      </w:r>
    </w:p>
    <w:p w14:paraId="20AA96AA" w14:textId="77777777" w:rsidR="001B21A5" w:rsidRDefault="001B21A5" w:rsidP="00192ED4">
      <w:pPr>
        <w:spacing w:after="0" w:line="360" w:lineRule="auto"/>
        <w:jc w:val="both"/>
      </w:pPr>
    </w:p>
    <w:p w14:paraId="2A95B08C" w14:textId="4B368B84" w:rsidR="00E82984" w:rsidRDefault="00D83AAE" w:rsidP="00192ED4">
      <w:pPr>
        <w:spacing w:after="0" w:line="360" w:lineRule="auto"/>
        <w:jc w:val="both"/>
      </w:pPr>
      <w:r>
        <w:t>A</w:t>
      </w:r>
      <w:r w:rsidRPr="00D83AAE">
        <w:t xml:space="preserve"> peregrinação representa um elemento fundamental de todo o evento jubilar</w:t>
      </w:r>
      <w:r>
        <w:t>.</w:t>
      </w:r>
      <w:r w:rsidRPr="00D83AAE">
        <w:t xml:space="preserve"> </w:t>
      </w:r>
      <w:r w:rsidR="008211F4">
        <w:t>O</w:t>
      </w:r>
      <w:r w:rsidR="00011C66">
        <w:t>s fiéis</w:t>
      </w:r>
      <w:r w:rsidR="00011C66" w:rsidRPr="00011C66">
        <w:t>, peregrinos de esperança, poderão obter a Indulgência Jubilar</w:t>
      </w:r>
      <w:r w:rsidR="00F340AB">
        <w:t>,</w:t>
      </w:r>
      <w:r w:rsidR="00011C66" w:rsidRPr="00011C66">
        <w:t xml:space="preserve"> concedida pelo Santo Padre</w:t>
      </w:r>
      <w:r w:rsidR="00011C66">
        <w:t xml:space="preserve">, </w:t>
      </w:r>
      <w:r w:rsidR="00011C66" w:rsidRPr="00011C66">
        <w:t xml:space="preserve">se </w:t>
      </w:r>
      <w:r w:rsidR="00192ED4">
        <w:t>cumprirem as disposições requeridas</w:t>
      </w:r>
      <w:r w:rsidR="001B21A5">
        <w:t xml:space="preserve"> na Bula de Proclamação do Jubileu</w:t>
      </w:r>
      <w:r w:rsidR="00192ED4">
        <w:t xml:space="preserve">, </w:t>
      </w:r>
      <w:r w:rsidR="00442874">
        <w:t xml:space="preserve">entre </w:t>
      </w:r>
      <w:r w:rsidR="008211F4">
        <w:t>as quais sobressaem as</w:t>
      </w:r>
      <w:r w:rsidR="00192ED4">
        <w:t xml:space="preserve"> </w:t>
      </w:r>
      <w:r w:rsidR="00105C67">
        <w:t xml:space="preserve">sagradas </w:t>
      </w:r>
      <w:r w:rsidR="00CD7AE8">
        <w:t>peregrinações</w:t>
      </w:r>
      <w:r w:rsidR="00DC5500">
        <w:t xml:space="preserve"> e </w:t>
      </w:r>
      <w:r w:rsidR="00EC5CEA">
        <w:t xml:space="preserve">as piedosas visitas aos lugares </w:t>
      </w:r>
      <w:r w:rsidR="00007A61">
        <w:t xml:space="preserve">sagrados </w:t>
      </w:r>
      <w:r w:rsidR="00D81B3C">
        <w:t>em Roma</w:t>
      </w:r>
      <w:r w:rsidR="00DC5500">
        <w:t xml:space="preserve"> </w:t>
      </w:r>
      <w:r w:rsidR="008211F4">
        <w:t xml:space="preserve">e </w:t>
      </w:r>
      <w:r w:rsidR="00DC5500">
        <w:t xml:space="preserve">em </w:t>
      </w:r>
      <w:r w:rsidR="008211F4">
        <w:t xml:space="preserve">outros partes do mundo, </w:t>
      </w:r>
      <w:r w:rsidR="004B5300">
        <w:t xml:space="preserve">em </w:t>
      </w:r>
      <w:r w:rsidR="004B5300" w:rsidRPr="004B5300">
        <w:t>qualquer Basílica menor, igreja catedral, santuário marian</w:t>
      </w:r>
      <w:r w:rsidR="004B5300">
        <w:t xml:space="preserve">o, ou em </w:t>
      </w:r>
      <w:r w:rsidR="004B5300" w:rsidRPr="004B5300">
        <w:t>qualquer insigne igreja colegiada ou santuário</w:t>
      </w:r>
      <w:r w:rsidR="00442874">
        <w:t>,</w:t>
      </w:r>
      <w:r w:rsidR="004B5300" w:rsidRPr="004B5300">
        <w:t xml:space="preserve"> designado</w:t>
      </w:r>
      <w:r w:rsidR="008211F4">
        <w:t>s</w:t>
      </w:r>
      <w:r w:rsidR="004B5300" w:rsidRPr="004B5300">
        <w:t xml:space="preserve"> p</w:t>
      </w:r>
      <w:r w:rsidR="008211F4">
        <w:t xml:space="preserve">elo </w:t>
      </w:r>
      <w:r w:rsidR="004B5300" w:rsidRPr="004B5300">
        <w:t>Bispo diocesano</w:t>
      </w:r>
      <w:r w:rsidR="00DC5500">
        <w:t xml:space="preserve">. </w:t>
      </w:r>
      <w:r w:rsidR="004B5300">
        <w:t xml:space="preserve">Na Diocese do Porto, </w:t>
      </w:r>
      <w:r w:rsidR="008211F4">
        <w:t xml:space="preserve">além </w:t>
      </w:r>
      <w:r w:rsidR="008211F4" w:rsidRPr="00625ECA">
        <w:rPr>
          <w:b/>
          <w:bCs/>
        </w:rPr>
        <w:t xml:space="preserve">da Igreja Catedral, </w:t>
      </w:r>
      <w:r w:rsidRPr="00625ECA">
        <w:rPr>
          <w:b/>
          <w:bCs/>
        </w:rPr>
        <w:t>Igreja-Mãe</w:t>
      </w:r>
      <w:r>
        <w:t xml:space="preserve">, </w:t>
      </w:r>
      <w:r w:rsidR="00DC5500">
        <w:t>são declaradas pelo Bispo Diocesano</w:t>
      </w:r>
      <w:r w:rsidR="008211F4">
        <w:t xml:space="preserve"> </w:t>
      </w:r>
      <w:r w:rsidR="007A1A50">
        <w:t>estas “</w:t>
      </w:r>
      <w:r w:rsidR="00DC5500">
        <w:t>Igrejas de Peregrinação Jubilar</w:t>
      </w:r>
      <w:r w:rsidR="007A1A50">
        <w:t>”</w:t>
      </w:r>
      <w:r w:rsidR="00011C66">
        <w:t xml:space="preserve">:  </w:t>
      </w:r>
    </w:p>
    <w:p w14:paraId="5B2F7A78" w14:textId="77777777" w:rsidR="00011C66" w:rsidRDefault="00011C66" w:rsidP="00192ED4">
      <w:pPr>
        <w:spacing w:after="0" w:line="360" w:lineRule="auto"/>
      </w:pPr>
    </w:p>
    <w:p w14:paraId="185590BD" w14:textId="77777777" w:rsidR="004B4CD0" w:rsidRDefault="004B4CD0" w:rsidP="00192ED4">
      <w:pPr>
        <w:spacing w:after="0" w:line="360" w:lineRule="auto"/>
      </w:pPr>
      <w:bookmarkStart w:id="0" w:name="_Hlk169212794"/>
      <w:r w:rsidRPr="00011C66">
        <w:rPr>
          <w:b/>
          <w:bCs/>
        </w:rPr>
        <w:t>Amarante:</w:t>
      </w:r>
      <w:r>
        <w:t xml:space="preserve"> Igreja de São Gonçalo</w:t>
      </w:r>
    </w:p>
    <w:p w14:paraId="259E5BD5" w14:textId="77777777" w:rsidR="004B4CD0" w:rsidRDefault="004B4CD0" w:rsidP="00192ED4">
      <w:pPr>
        <w:spacing w:after="0" w:line="360" w:lineRule="auto"/>
      </w:pPr>
      <w:r w:rsidRPr="00011C66">
        <w:rPr>
          <w:b/>
          <w:bCs/>
        </w:rPr>
        <w:t>Arouca:</w:t>
      </w:r>
      <w:r>
        <w:t xml:space="preserve"> Mosteiro de Santa Maria de Arouca</w:t>
      </w:r>
    </w:p>
    <w:p w14:paraId="4735C48F" w14:textId="77777777" w:rsidR="004B4CD0" w:rsidRDefault="004B4CD0" w:rsidP="00192ED4">
      <w:pPr>
        <w:spacing w:after="0" w:line="360" w:lineRule="auto"/>
      </w:pPr>
      <w:r w:rsidRPr="00011C66">
        <w:rPr>
          <w:b/>
          <w:bCs/>
        </w:rPr>
        <w:t>Baião:</w:t>
      </w:r>
      <w:r>
        <w:t xml:space="preserve"> Igreja de São Bartolomeu de Campelo</w:t>
      </w:r>
    </w:p>
    <w:p w14:paraId="74C2750B" w14:textId="77777777" w:rsidR="004B4CD0" w:rsidRDefault="004B4CD0" w:rsidP="00192ED4">
      <w:pPr>
        <w:spacing w:after="0" w:line="360" w:lineRule="auto"/>
      </w:pPr>
      <w:r w:rsidRPr="00011C66">
        <w:rPr>
          <w:b/>
          <w:bCs/>
        </w:rPr>
        <w:t>Castelo de Paiva:</w:t>
      </w:r>
      <w:r>
        <w:t xml:space="preserve"> Igreja de São Domingos da Serra</w:t>
      </w:r>
    </w:p>
    <w:p w14:paraId="631111B1" w14:textId="77777777" w:rsidR="004B4CD0" w:rsidRDefault="004B4CD0" w:rsidP="00192ED4">
      <w:pPr>
        <w:spacing w:after="0" w:line="360" w:lineRule="auto"/>
      </w:pPr>
      <w:r w:rsidRPr="00011C66">
        <w:rPr>
          <w:b/>
          <w:bCs/>
        </w:rPr>
        <w:t>Espinho:</w:t>
      </w:r>
      <w:r>
        <w:t xml:space="preserve"> Igreja Matriz de Espinho</w:t>
      </w:r>
    </w:p>
    <w:p w14:paraId="20E0A651" w14:textId="77777777" w:rsidR="004B4CD0" w:rsidRDefault="004B4CD0" w:rsidP="00192ED4">
      <w:pPr>
        <w:spacing w:after="0" w:line="360" w:lineRule="auto"/>
      </w:pPr>
      <w:r w:rsidRPr="00011C66">
        <w:rPr>
          <w:b/>
          <w:bCs/>
        </w:rPr>
        <w:t>Felgueiras:</w:t>
      </w:r>
      <w:r>
        <w:t xml:space="preserve"> Santuário de Santa Quitéria</w:t>
      </w:r>
    </w:p>
    <w:p w14:paraId="6559444B" w14:textId="77777777" w:rsidR="004B4CD0" w:rsidRDefault="004B4CD0" w:rsidP="00192ED4">
      <w:pPr>
        <w:spacing w:after="0" w:line="360" w:lineRule="auto"/>
      </w:pPr>
      <w:r w:rsidRPr="00011C66">
        <w:rPr>
          <w:b/>
          <w:bCs/>
        </w:rPr>
        <w:t>Gaia Norte:</w:t>
      </w:r>
      <w:r>
        <w:t xml:space="preserve"> Santuário Diocesano do Monte da Virgem Imaculada</w:t>
      </w:r>
    </w:p>
    <w:p w14:paraId="2C9DED67" w14:textId="495A44D7" w:rsidR="004B4CD0" w:rsidRDefault="004B4CD0" w:rsidP="00192ED4">
      <w:pPr>
        <w:spacing w:after="0" w:line="360" w:lineRule="auto"/>
      </w:pPr>
      <w:r w:rsidRPr="009756DE">
        <w:rPr>
          <w:b/>
          <w:bCs/>
        </w:rPr>
        <w:t>Gaia Sul:</w:t>
      </w:r>
      <w:r>
        <w:t xml:space="preserve"> Santuário de Nossa Senhora da Saúde </w:t>
      </w:r>
    </w:p>
    <w:p w14:paraId="41A9616F" w14:textId="3134981E" w:rsidR="004B4CD0" w:rsidRDefault="004B4CD0" w:rsidP="00192ED4">
      <w:pPr>
        <w:spacing w:after="0" w:line="360" w:lineRule="auto"/>
      </w:pPr>
      <w:r w:rsidRPr="009756DE">
        <w:rPr>
          <w:b/>
          <w:bCs/>
        </w:rPr>
        <w:t>Gondomar:</w:t>
      </w:r>
      <w:r>
        <w:t xml:space="preserve"> Igreja Matriz </w:t>
      </w:r>
      <w:r w:rsidR="007A1A50">
        <w:t xml:space="preserve">de Gondomar </w:t>
      </w:r>
      <w:r>
        <w:t>(São Cosme e São Damião)</w:t>
      </w:r>
    </w:p>
    <w:p w14:paraId="1A0BB113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Lousada:</w:t>
      </w:r>
      <w:r>
        <w:t xml:space="preserve"> Capela do Senhor dos Aflitos</w:t>
      </w:r>
    </w:p>
    <w:p w14:paraId="4D94DFE5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Maia:</w:t>
      </w:r>
      <w:r>
        <w:t xml:space="preserve"> Santuário de Nossa Senhora do Bom Despacho</w:t>
      </w:r>
    </w:p>
    <w:p w14:paraId="635E44A8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Marco de Canaveses:</w:t>
      </w:r>
      <w:r>
        <w:t xml:space="preserve"> Santuário do Menino Jesus de Praga</w:t>
      </w:r>
    </w:p>
    <w:p w14:paraId="327CD386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Matosinhos:</w:t>
      </w:r>
      <w:r>
        <w:t xml:space="preserve"> Igreja do Bom Jesus de Matosinhos</w:t>
      </w:r>
    </w:p>
    <w:p w14:paraId="79CB8422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Ovar:</w:t>
      </w:r>
      <w:r>
        <w:t xml:space="preserve"> Igreja Matriz de São Cristóvão</w:t>
      </w:r>
    </w:p>
    <w:p w14:paraId="0F98FEFF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Paços de Ferreira:</w:t>
      </w:r>
      <w:r>
        <w:t xml:space="preserve"> Igreja Paroquial de Santa Eulália </w:t>
      </w:r>
    </w:p>
    <w:p w14:paraId="7B7B2CD0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Paredes:</w:t>
      </w:r>
      <w:r>
        <w:t xml:space="preserve"> Igreja Paroquial </w:t>
      </w:r>
      <w:r w:rsidRPr="006676D3">
        <w:t>do Divino Salvador de Castelões de Cepeda</w:t>
      </w:r>
    </w:p>
    <w:p w14:paraId="3F731FE6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Penafiel:</w:t>
      </w:r>
      <w:r>
        <w:t xml:space="preserve"> Santuário da Nossa Senhora da Piedade e Santos Passos – Igreja do Sameiro</w:t>
      </w:r>
    </w:p>
    <w:p w14:paraId="3E9B899B" w14:textId="0CAB11D5" w:rsidR="004B4CD0" w:rsidRPr="00192ED4" w:rsidRDefault="004B4CD0" w:rsidP="00192ED4">
      <w:pPr>
        <w:spacing w:after="0" w:line="360" w:lineRule="auto"/>
        <w:rPr>
          <w:i/>
          <w:iCs/>
        </w:rPr>
      </w:pPr>
      <w:r w:rsidRPr="009756DE">
        <w:rPr>
          <w:b/>
          <w:bCs/>
        </w:rPr>
        <w:t xml:space="preserve">Porto: </w:t>
      </w:r>
      <w:r w:rsidR="00192ED4">
        <w:rPr>
          <w:rStyle w:val="nfase"/>
          <w:i w:val="0"/>
          <w:iCs w:val="0"/>
        </w:rPr>
        <w:t>Igreja de Nossa Senhora da Lapa</w:t>
      </w:r>
    </w:p>
    <w:p w14:paraId="6FFACAFC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 xml:space="preserve">Santa Maria da Feira: </w:t>
      </w:r>
      <w:r>
        <w:t>Igreja Matriz da Feira (Convento dos Loios)</w:t>
      </w:r>
    </w:p>
    <w:p w14:paraId="034A10EC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Santo Tirso:</w:t>
      </w:r>
      <w:r>
        <w:t xml:space="preserve"> Santuário de Nossa Senhora da Assunção </w:t>
      </w:r>
    </w:p>
    <w:p w14:paraId="4B77EC73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>São João da Madeira e Oliveira de Azeméis</w:t>
      </w:r>
      <w:r>
        <w:t xml:space="preserve">: </w:t>
      </w:r>
      <w:r w:rsidRPr="006676D3">
        <w:t>Santuário de Nossa Senhora de La Salette</w:t>
      </w:r>
    </w:p>
    <w:p w14:paraId="52B6D2E4" w14:textId="69630244" w:rsidR="004B4CD0" w:rsidRDefault="004B4CD0" w:rsidP="00192ED4">
      <w:pPr>
        <w:spacing w:after="0" w:line="360" w:lineRule="auto"/>
      </w:pPr>
      <w:r w:rsidRPr="009756DE">
        <w:rPr>
          <w:b/>
          <w:bCs/>
        </w:rPr>
        <w:t>Trofa:</w:t>
      </w:r>
      <w:r>
        <w:t xml:space="preserve"> </w:t>
      </w:r>
      <w:r w:rsidR="00C45318" w:rsidRPr="001B21A5">
        <w:t>Capela de Nossa</w:t>
      </w:r>
      <w:r w:rsidRPr="001B21A5">
        <w:t xml:space="preserve"> Senhora das Dores </w:t>
      </w:r>
    </w:p>
    <w:p w14:paraId="4AC560E0" w14:textId="77777777" w:rsidR="004B4CD0" w:rsidRDefault="004B4CD0" w:rsidP="00192ED4">
      <w:pPr>
        <w:spacing w:after="0" w:line="360" w:lineRule="auto"/>
      </w:pPr>
      <w:r w:rsidRPr="009756DE">
        <w:rPr>
          <w:b/>
          <w:bCs/>
        </w:rPr>
        <w:t xml:space="preserve">Valongo: </w:t>
      </w:r>
      <w:r>
        <w:t>Santuário Diocesano de Santa Rita</w:t>
      </w:r>
    </w:p>
    <w:p w14:paraId="382C7DE7" w14:textId="7E788B77" w:rsidR="00765AE3" w:rsidRPr="00765AE3" w:rsidRDefault="00765AE3" w:rsidP="00192ED4">
      <w:pPr>
        <w:spacing w:after="0" w:line="360" w:lineRule="auto"/>
      </w:pPr>
      <w:r>
        <w:rPr>
          <w:b/>
          <w:bCs/>
        </w:rPr>
        <w:t xml:space="preserve">Vale de Cambra: </w:t>
      </w:r>
      <w:r w:rsidRPr="002C4FFD">
        <w:t>Santuário de Santo António</w:t>
      </w:r>
    </w:p>
    <w:p w14:paraId="08E39E5F" w14:textId="18EF8776" w:rsidR="00245029" w:rsidRPr="00181C50" w:rsidRDefault="00245029" w:rsidP="00192ED4">
      <w:pPr>
        <w:spacing w:after="0" w:line="360" w:lineRule="auto"/>
      </w:pPr>
      <w:r w:rsidRPr="00245029">
        <w:rPr>
          <w:b/>
          <w:bCs/>
        </w:rPr>
        <w:t xml:space="preserve">Vila do Conde: </w:t>
      </w:r>
      <w:r w:rsidR="00181C50" w:rsidRPr="00181C50">
        <w:t>Igreja Paroquial de Vairão</w:t>
      </w:r>
    </w:p>
    <w:bookmarkEnd w:id="0"/>
    <w:p w14:paraId="7672FD96" w14:textId="77777777" w:rsidR="008211F4" w:rsidRDefault="008211F4" w:rsidP="00192ED4">
      <w:pPr>
        <w:spacing w:after="0" w:line="360" w:lineRule="auto"/>
      </w:pPr>
    </w:p>
    <w:p w14:paraId="6F437A4E" w14:textId="3F2D58EE" w:rsidR="00625ECA" w:rsidRDefault="00625ECA" w:rsidP="008211F4">
      <w:pPr>
        <w:spacing w:after="0" w:line="360" w:lineRule="auto"/>
        <w:jc w:val="both"/>
      </w:pPr>
      <w:r>
        <w:lastRenderedPageBreak/>
        <w:t xml:space="preserve">Como no-lo recorda o nosso Plano Diocesano de Pastoral, para concretizar o seu primeiro objetivo, que é o de celebrar e reanimar a esperança, importa: </w:t>
      </w:r>
    </w:p>
    <w:p w14:paraId="10951085" w14:textId="77777777" w:rsidR="00625ECA" w:rsidRDefault="00625ECA" w:rsidP="008211F4">
      <w:pPr>
        <w:spacing w:after="0" w:line="360" w:lineRule="auto"/>
        <w:jc w:val="both"/>
      </w:pPr>
    </w:p>
    <w:p w14:paraId="545A5589" w14:textId="2AE8195B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fortalecer e acompanhar pastoralmente as iniciativas de peregrinação (cf. SNC, n.º 5)</w:t>
      </w:r>
      <w:r w:rsidR="00546DCF">
        <w:t xml:space="preserve"> e visitas de estudo aos monumentos religiosos</w:t>
      </w:r>
      <w:r>
        <w:t>;</w:t>
      </w:r>
    </w:p>
    <w:p w14:paraId="03FD910F" w14:textId="2751B353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fazer com que as Igrejas jubilares e Santuários se tornem “lugares sagrados de acolhimento e espaços privilegiados para gerar a esperança” (SNC, n.º 24);</w:t>
      </w:r>
    </w:p>
    <w:p w14:paraId="14BF1EBC" w14:textId="652CBFB5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cuidar especialmente do acolhimento (SNC, n.º 25), de propostas celebrativas e culturais de qualidade; </w:t>
      </w:r>
    </w:p>
    <w:p w14:paraId="28904A07" w14:textId="6298BB52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garantir um acompanhamento espiritual atento;</w:t>
      </w:r>
    </w:p>
    <w:p w14:paraId="4274BF8A" w14:textId="124BE8B9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descobrir e celebrar a beleza do Sacramento da Reconciliação (cf. SNC, n.º 23), como Sacramento da cura e da alegria” (SNC, n.º 23; cf. n.º 5)</w:t>
      </w:r>
      <w:r w:rsidR="00546DCF">
        <w:t>;</w:t>
      </w:r>
    </w:p>
    <w:p w14:paraId="13E4F889" w14:textId="672CEE12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oferecer com generosa disponibilidade e dedicação a mais ampla possibilidade de os fiéis usufruírem dos meios da salvação, adotando e publicando horários para as Confissões, de acordo com os párocos ou os reitores das igrejas vizinhas, estando presentes no confessionário, programando celebrações penitenciais de forma fixa e frequente, oferecendo também a mais ampla disponibilidade de sacerdotes que, por terem atingido limite de idade, não tenham encargos pastorais definidos.</w:t>
      </w:r>
    </w:p>
    <w:p w14:paraId="448C53C4" w14:textId="003261A5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>viver a conversão e acolher o dom da indulgência, como expressão plena da misericórdia e do perdão de Deus.</w:t>
      </w:r>
    </w:p>
    <w:p w14:paraId="1CA67F51" w14:textId="3DF4BDB5" w:rsidR="00625EC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</w:pPr>
      <w:r>
        <w:t xml:space="preserve">aproveitar as diversas celebrações jubilares para reforçar a relação entre a Igreja e o mundo (associações, instituições, profissões, escola, cultura, trabalho </w:t>
      </w:r>
      <w:proofErr w:type="spellStart"/>
      <w:r>
        <w:t>etc</w:t>
      </w:r>
      <w:proofErr w:type="spellEnd"/>
      <w:r>
        <w:t>), na perspetiva de uma cultura do encontro e de uma Igreja em saída;</w:t>
      </w:r>
    </w:p>
    <w:p w14:paraId="386EEEC8" w14:textId="41363D09" w:rsidR="00625ECA" w:rsidRPr="00190BA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Pr="00190BAA">
        <w:rPr>
          <w:rFonts w:asciiTheme="majorHAnsi" w:hAnsiTheme="majorHAnsi"/>
        </w:rPr>
        <w:t>eixar uma marca, um sinal, uma iniciativa, uma obra, de “promoção da dignidade humana” (SNC, n.º 25) que perpetue a memória da celebração deste Jubileu, com especial relevância no âmbito do Cuidado da Casa Comum.</w:t>
      </w:r>
    </w:p>
    <w:p w14:paraId="2D8A2967" w14:textId="4B78FAB5" w:rsidR="00625ECA" w:rsidRPr="00190BAA" w:rsidRDefault="00625ECA" w:rsidP="00625EC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190BAA">
        <w:rPr>
          <w:rFonts w:asciiTheme="majorHAnsi" w:hAnsiTheme="majorHAnsi"/>
        </w:rPr>
        <w:t>ultivar a via da beleza</w:t>
      </w:r>
      <w:r>
        <w:rPr>
          <w:rFonts w:asciiTheme="majorHAnsi" w:hAnsiTheme="majorHAnsi"/>
        </w:rPr>
        <w:t xml:space="preserve"> e das diversas correntes da espiritualidade cristã</w:t>
      </w:r>
      <w:r w:rsidRPr="00190BAA">
        <w:rPr>
          <w:rFonts w:asciiTheme="majorHAnsi" w:hAnsiTheme="majorHAnsi"/>
        </w:rPr>
        <w:t>, como caminho</w:t>
      </w:r>
      <w:r>
        <w:rPr>
          <w:rFonts w:asciiTheme="majorHAnsi" w:hAnsiTheme="majorHAnsi"/>
        </w:rPr>
        <w:t>s</w:t>
      </w:r>
      <w:r w:rsidRPr="00190BAA">
        <w:rPr>
          <w:rFonts w:asciiTheme="majorHAnsi" w:hAnsiTheme="majorHAnsi"/>
        </w:rPr>
        <w:t xml:space="preserve"> de acesso à experiência de Deus.</w:t>
      </w:r>
    </w:p>
    <w:p w14:paraId="6B18FB55" w14:textId="77777777" w:rsidR="00625ECA" w:rsidRDefault="00625ECA" w:rsidP="00625ECA">
      <w:pPr>
        <w:spacing w:after="0" w:line="360" w:lineRule="auto"/>
        <w:jc w:val="both"/>
      </w:pPr>
    </w:p>
    <w:p w14:paraId="57B7EF4B" w14:textId="77777777" w:rsidR="00625ECA" w:rsidRDefault="00625ECA" w:rsidP="00625ECA">
      <w:pPr>
        <w:spacing w:after="0" w:line="360" w:lineRule="auto"/>
        <w:jc w:val="both"/>
      </w:pPr>
    </w:p>
    <w:sectPr w:rsidR="00625ECA" w:rsidSect="004B4C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07B4D"/>
    <w:multiLevelType w:val="hybridMultilevel"/>
    <w:tmpl w:val="42E850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93617"/>
    <w:multiLevelType w:val="hybridMultilevel"/>
    <w:tmpl w:val="85C2C5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252902">
    <w:abstractNumId w:val="0"/>
  </w:num>
  <w:num w:numId="2" w16cid:durableId="127713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84"/>
    <w:rsid w:val="00007A61"/>
    <w:rsid w:val="00011C66"/>
    <w:rsid w:val="00105C67"/>
    <w:rsid w:val="00181C50"/>
    <w:rsid w:val="00192ED4"/>
    <w:rsid w:val="001B21A5"/>
    <w:rsid w:val="00245029"/>
    <w:rsid w:val="00286FD8"/>
    <w:rsid w:val="003424C0"/>
    <w:rsid w:val="00362FD7"/>
    <w:rsid w:val="003A6F67"/>
    <w:rsid w:val="0043646B"/>
    <w:rsid w:val="00442874"/>
    <w:rsid w:val="00463460"/>
    <w:rsid w:val="004B4CD0"/>
    <w:rsid w:val="004B5300"/>
    <w:rsid w:val="004F657F"/>
    <w:rsid w:val="00546DCF"/>
    <w:rsid w:val="00572707"/>
    <w:rsid w:val="0057439E"/>
    <w:rsid w:val="005D6E04"/>
    <w:rsid w:val="00625ECA"/>
    <w:rsid w:val="00642521"/>
    <w:rsid w:val="006676D3"/>
    <w:rsid w:val="00765AE3"/>
    <w:rsid w:val="007A1A50"/>
    <w:rsid w:val="008211F4"/>
    <w:rsid w:val="00862D98"/>
    <w:rsid w:val="009756DE"/>
    <w:rsid w:val="009C7E87"/>
    <w:rsid w:val="00A50314"/>
    <w:rsid w:val="00A51603"/>
    <w:rsid w:val="00AA5858"/>
    <w:rsid w:val="00BC6373"/>
    <w:rsid w:val="00C45318"/>
    <w:rsid w:val="00C5705C"/>
    <w:rsid w:val="00CD7AE8"/>
    <w:rsid w:val="00CD7E78"/>
    <w:rsid w:val="00D81B3C"/>
    <w:rsid w:val="00D83AAE"/>
    <w:rsid w:val="00DC5500"/>
    <w:rsid w:val="00E82984"/>
    <w:rsid w:val="00EC5CEA"/>
    <w:rsid w:val="00F340AB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0ECA1"/>
  <w15:chartTrackingRefBased/>
  <w15:docId w15:val="{F4CB1227-5B01-4F36-83EE-A08FE20D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8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8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E8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8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8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8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8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8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8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8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8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8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829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8298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829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8298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829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829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8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8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8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8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8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829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298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829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8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8298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82984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basedOn w:val="Tipodeletrapredefinidodopargrafo"/>
    <w:uiPriority w:val="20"/>
    <w:qFormat/>
    <w:rsid w:val="006676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23</cp:revision>
  <dcterms:created xsi:type="dcterms:W3CDTF">2024-06-06T22:35:00Z</dcterms:created>
  <dcterms:modified xsi:type="dcterms:W3CDTF">2024-06-24T09:17:00Z</dcterms:modified>
</cp:coreProperties>
</file>