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1939F" w14:textId="7320776E" w:rsidR="00F125A7" w:rsidRPr="00F125A7" w:rsidRDefault="00F125A7" w:rsidP="00F125A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25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Três princípios Pastorais</w:t>
      </w:r>
    </w:p>
    <w:p w14:paraId="55F39A72" w14:textId="77777777" w:rsidR="00F125A7" w:rsidRPr="00F125A7" w:rsidRDefault="00F125A7" w:rsidP="00F125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226A96" w14:textId="02D8E5C6" w:rsidR="00B16088" w:rsidRPr="00F125A7" w:rsidRDefault="00B16088" w:rsidP="00F125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Três princípios </w:t>
      </w:r>
      <w:r w:rsidR="00002D66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pastorais 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>suportam os objetivos e ações do nosso plano de pastoral</w:t>
      </w:r>
      <w:r w:rsidR="00134266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2020/2021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 pastoral de conjunto; a Igreja em saída; </w:t>
      </w:r>
      <w:r w:rsidR="00134266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 pastoral com rosto 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>familiar</w:t>
      </w:r>
      <w:r w:rsidR="00134266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DEEE9D" w14:textId="77777777" w:rsidR="00F125A7" w:rsidRDefault="00F125A7" w:rsidP="00F125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5FBD4D" w14:textId="38B39EC6" w:rsidR="00B16088" w:rsidRPr="00F125A7" w:rsidRDefault="00B16088" w:rsidP="00F125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Uma das lições da pandemia é a profunda interligação entre todos. Ou nos salvamos todos ou morremos todos. Do ponto de vista pastoral tem </w:t>
      </w:r>
      <w:r w:rsidR="00F125A7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haver um envolvimento de todos </w:t>
      </w:r>
      <w:r w:rsidR="007A4FF3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trabalho coordenado. Mais do que uma pastoral setorial, é necessário abraçar projetos que envolvam a todos. Isto implica a nível diocesano uma grande colaboração e cooperação entre todos os secretariados, movimentos e obras. Tem a diocese de </w:t>
      </w:r>
      <w:r w:rsidR="00D65609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>assumir como a primeira e fundamental unidade pastoral</w:t>
      </w:r>
      <w:r w:rsidR="00D65609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caminhar para uma verdadeira pastoral diocesana.</w:t>
      </w:r>
    </w:p>
    <w:p w14:paraId="1CC124F5" w14:textId="77777777" w:rsidR="00F125A7" w:rsidRDefault="00F125A7" w:rsidP="00F125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EE37C0" w14:textId="5E5923D9" w:rsidR="00B16088" w:rsidRPr="00F125A7" w:rsidRDefault="00B16088" w:rsidP="00F125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 impossibilidade de as pessoas </w:t>
      </w:r>
      <w:r w:rsidR="007A4FF3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durante a Pandemia 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>se descocarem à</w:t>
      </w:r>
      <w:r w:rsidR="00D65609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comunidade</w:t>
      </w:r>
      <w:r w:rsidR="00D65609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obrigou os agentes de pastoral de forma criativa a sair e a ir ao encontro das pessoas</w:t>
      </w:r>
      <w:r w:rsidR="00D65609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>, onde elas estão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A4FF3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Especial relevo tiveram os meios </w:t>
      </w:r>
      <w:r w:rsidR="000604D2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>digitais</w:t>
      </w:r>
      <w:r w:rsidR="007A4FF3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4FF3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Foi 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verdadeiramente </w:t>
      </w:r>
      <w:r w:rsidR="007A4FF3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 Igreja 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saída. É uma marca que não deveremos perder. A vida das pessoas </w:t>
      </w:r>
      <w:r w:rsidR="007A4FF3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>da sociedade de hoje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exige novas formas de presença. </w:t>
      </w:r>
      <w:r w:rsidR="007A4FF3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outro lado, estes novos meios proporcionaram o contacto com pessoas que 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já não podem vir e servir a comunidade e que podem </w:t>
      </w:r>
      <w:r w:rsidR="00D65609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>ser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esquecidas na atividade pastoral. </w:t>
      </w:r>
      <w:r w:rsidR="007A4FF3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pós a normalização estas pessoas não poderão ser esquecidas. Por isso, o </w:t>
      </w:r>
      <w:r w:rsidR="00D65609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>digital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conjugação com o presencial pode ter aqui um papel importante</w:t>
      </w:r>
      <w:r w:rsidR="007A4FF3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>, para que sejamos uma Igreja em saída e que está presente a todos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3F0221A" w14:textId="77777777" w:rsidR="00F125A7" w:rsidRDefault="00F125A7" w:rsidP="00F125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DD6F21" w14:textId="59BE487F" w:rsidR="00B16088" w:rsidRPr="00F125A7" w:rsidRDefault="00B16088" w:rsidP="00F125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Durante este tempo </w:t>
      </w:r>
      <w:r w:rsidR="007A4FF3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confinamento 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nossas famílias tornaram-se verdadeiras Igreja domésticas, lugares </w:t>
      </w:r>
      <w:r w:rsidR="005D479D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>de celebração, de oração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de ensino. Constituíram-se os pais em verdadeiros catequistas dos seus filhos. </w:t>
      </w:r>
      <w:r w:rsidR="005D479D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 dimensão familiar ou </w:t>
      </w:r>
      <w:r w:rsidR="00D65609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5D479D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papel preponderante das famílias na pastoral 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não pode ser perdida. </w:t>
      </w:r>
      <w:r w:rsidR="005D479D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além de 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promover </w:t>
      </w:r>
      <w:r w:rsidR="005D479D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grandes 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eventos os organismos diocesanos devem fornecer materiais para que as famílias se possam constituir em Igrejas domésticas. Mas para além das famílias é </w:t>
      </w:r>
      <w:r w:rsidR="00B36BFF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>fundamental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realçar</w:t>
      </w:r>
      <w:r w:rsidR="00D65609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importância d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>os pequenos grupos</w:t>
      </w:r>
      <w:r w:rsidR="00D65609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trabalho pastoral</w:t>
      </w:r>
      <w:r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5609" w:rsidRPr="00F12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Numa sociedade onde predomina o anonimato e a mobilidade os pequenos grupos são fundamentais para alicerçar a identidade das pessoas. </w:t>
      </w:r>
    </w:p>
    <w:p w14:paraId="7670A030" w14:textId="77777777" w:rsidR="00F125A7" w:rsidRDefault="00F125A7">
      <w:pPr>
        <w:rPr>
          <w:rFonts w:ascii="Times New Roman" w:hAnsi="Times New Roman" w:cs="Times New Roman"/>
          <w:sz w:val="24"/>
          <w:szCs w:val="24"/>
        </w:rPr>
      </w:pPr>
    </w:p>
    <w:p w14:paraId="617F5216" w14:textId="52B149FF" w:rsidR="00894C56" w:rsidRPr="00F125A7" w:rsidRDefault="00F125A7">
      <w:pPr>
        <w:rPr>
          <w:rFonts w:ascii="Times New Roman" w:hAnsi="Times New Roman" w:cs="Times New Roman"/>
          <w:sz w:val="24"/>
          <w:szCs w:val="24"/>
        </w:rPr>
      </w:pPr>
      <w:r w:rsidRPr="00F125A7">
        <w:rPr>
          <w:rFonts w:ascii="Times New Roman" w:hAnsi="Times New Roman" w:cs="Times New Roman"/>
          <w:sz w:val="24"/>
          <w:szCs w:val="24"/>
        </w:rPr>
        <w:t>Pe. Emanuel Brandão</w:t>
      </w:r>
    </w:p>
    <w:sectPr w:rsidR="00894C56" w:rsidRPr="00F12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88"/>
    <w:rsid w:val="00002D66"/>
    <w:rsid w:val="000604D2"/>
    <w:rsid w:val="00134266"/>
    <w:rsid w:val="005D479D"/>
    <w:rsid w:val="00611AA5"/>
    <w:rsid w:val="007A4FF3"/>
    <w:rsid w:val="00894C56"/>
    <w:rsid w:val="00B16088"/>
    <w:rsid w:val="00B36BFF"/>
    <w:rsid w:val="00C325FC"/>
    <w:rsid w:val="00D65609"/>
    <w:rsid w:val="00F1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012A4"/>
  <w15:chartTrackingRefBased/>
  <w15:docId w15:val="{C9280A9F-2044-4A66-B01B-D64D6B6F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88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Paroquia N. Sra. da Hora</cp:lastModifiedBy>
  <cp:revision>2</cp:revision>
  <cp:lastPrinted>2020-06-23T10:33:00Z</cp:lastPrinted>
  <dcterms:created xsi:type="dcterms:W3CDTF">2020-06-24T08:29:00Z</dcterms:created>
  <dcterms:modified xsi:type="dcterms:W3CDTF">2020-06-24T08:29:00Z</dcterms:modified>
</cp:coreProperties>
</file>