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bookmarkStart w:id="0" w:name="_GoBack"/>
      <w:r w:rsidRPr="00A46640">
        <w:rPr>
          <w:rFonts w:ascii="Candara" w:eastAsia="Times New Roman" w:hAnsi="Candara" w:cs="Tahoma"/>
          <w:b/>
          <w:bCs/>
          <w:i/>
          <w:iCs/>
          <w:sz w:val="24"/>
          <w:szCs w:val="24"/>
          <w:lang w:eastAsia="pt-PT"/>
        </w:rPr>
        <w:t>HOMILIA DO PAPA FRANCISCO</w:t>
      </w:r>
    </w:p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Basílica Vaticana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br/>
        <w:t>Terça-feira, 1 de outubro de 2019</w:t>
      </w:r>
    </w:p>
    <w:bookmarkEnd w:id="0"/>
    <w:p w:rsidR="00A46640" w:rsidRPr="00A46640" w:rsidRDefault="00A46640" w:rsidP="00A46640">
      <w:pPr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shd w:val="clear" w:color="auto" w:fill="FFFFFF"/>
          <w:lang w:eastAsia="pt-PT"/>
        </w:rPr>
      </w:pPr>
    </w:p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 </w:t>
      </w:r>
    </w:p>
    <w:p w:rsid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Na parábola que ouvimos, o Senhor apresenta-Se como um homem que, antes de partir, 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chama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 os servos para lhes entregar os seus bens (cf. </w:t>
      </w:r>
      <w:proofErr w:type="spellStart"/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Mt</w:t>
      </w:r>
      <w:proofErr w:type="spellEnd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 25, 14). Deus confiou-nos os seus bens maiores: a nossa vida, a vida dos outros, tantos dons diferentes a cada um. E estes bens, estes talentos não representam algo que se deve guardar no cofre, representam uma chamada: o Senhor chama-nos a fazer render os talentos com ousadia e criatividade. Deus perguntar-nos-á se entramos em jogo, arriscando e acabando talvez mal vistos. Este Mês Missionário extraordinário quer ser uma sacudidela que nos provoca a ser 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ativos no bem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. Não notários da fé e guardiões da graça, mas missionários.</w:t>
      </w:r>
    </w:p>
    <w:p w:rsid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</w:p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</w:p>
    <w:p w:rsid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Torna-se missionário, vivendo como testemunha: testemunhando com a vida que se conhece Jesus. É a vida que fala. Testemunha é a palavra-chave; uma palavra que tem a mesma raiz e significado de mártir. E os mártires são as primeiras testemunhas da fé: não por palavras, mas com a vida. Sabem que a fé não é propaganda nem proselitismo, mas um respeitoso dom de vida. Vivem espalhando paz e alegria, amando a todos, incluindo os inimigos, por amor de Jesus. Deste modo nós, que descobrimos ser filhos do Pai celeste, como podemos ocultar a alegria de ser amados, a certeza de ser sempre preciosos aos olhos de Deus? É o anúncio que muitas pessoas aguardam. E é nossa responsabilidade levá-lo. Neste mês, perguntemo-nos</w:t>
      </w:r>
      <w:proofErr w:type="gramStart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: Como</w:t>
      </w:r>
      <w:proofErr w:type="gramEnd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 xml:space="preserve"> é o meu testemunho?</w:t>
      </w:r>
    </w:p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</w:p>
    <w:p w:rsid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No final da parábola, o Senhor chama «bom e fiel» quem foi empreendedor; e, ao contrário, «mau e preguiçoso» o servo que se colocou na defensiva (cf. 25, 21.23.26). Por que razão Deus é tão severo com este servo que teve medo? Que mal fez ele? O seu mal foi 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não ter feito bem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, pecou por 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omissão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 xml:space="preserve">. Santo Alberto </w:t>
      </w:r>
      <w:proofErr w:type="spellStart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Hurtado</w:t>
      </w:r>
      <w:proofErr w:type="spellEnd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 xml:space="preserve"> dizia: «É bem não fazer mal. Mas é mal não fazer bem». Tal é o pecado de omissão. E isto pode ser o pecado duma vida inteira, porque recebemos a vida, não para enterrá-la, mas para a colocar em jogo; não para retê-la, mas para a dar. Quem está com Jesus sabe que 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tem aquilo que se dá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, possui aquilo que se doa; e o segredo para possuir a vida é doá-la. Viver de omissões é renegar a nossa vocação: a 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omissão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 é o contrário da 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missão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.</w:t>
      </w:r>
    </w:p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</w:p>
    <w:p w:rsid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 xml:space="preserve">Pecamos por omissão, isto é, contra a missão, quando, em vez de espalhar a alegria, nos fechamos numa triste vitimização, pensando que ninguém nos ama nem compreende. Pecamos contra a missão, quando cedemos à resignação: «Não consigo fazer isto, não sou capaz». Mas como é possível? Deus deu-te 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lastRenderedPageBreak/>
        <w:t>talentos, e tu consideras-te assim tão pobre que não podes enriquecer ninguém? Pecamos contra a missão, quando, num lamento sem fim, continuamos a dizer que está tudo mal, no mundo e na Igreja. Pecamos contra a missão, quando caímos escravos dos medos que imobilizam, e nos deixamos paralisar pelo «sempre se fez assim». E pecamos contra a missão, quando vivemos a vida como um peso e não como um dom; quando, no centro, estamos nós com as nossas fadigas, não os irmãos e irmãs que esperam ser amados.</w:t>
      </w:r>
    </w:p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</w:p>
    <w:p w:rsid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«Deus ama quem dá com alegria» (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2 Cor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 9, 7). Ama uma Igreja que vive em saída. Mas estejamos atentos: se não vive em saída, não é Igreja. A Igreja está feita para a estrada, a Igreja caminha. Uma Igreja em saída, missionária é uma Igreja que não perde tempo a lamentar-se pelas coisas que não funcionam, pelos fiéis que diminuem, pelos valores de outrora que já não existem. Uma Igreja que não procura oásis protegidos para estar tranquila; deseja apenas ser </w:t>
      </w:r>
      <w:r w:rsidRPr="00A46640">
        <w:rPr>
          <w:rFonts w:ascii="Candara" w:eastAsia="Times New Roman" w:hAnsi="Candara" w:cs="Tahoma"/>
          <w:i/>
          <w:iCs/>
          <w:sz w:val="24"/>
          <w:szCs w:val="24"/>
          <w:lang w:eastAsia="pt-PT"/>
        </w:rPr>
        <w:t>sal da terra e fermento para o mundo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. Esta Igreja sabe que a sua força é a mesma de Jesus: não a relevância social ou institucional, mas o amor humilde e gratuito.</w:t>
      </w:r>
    </w:p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</w:p>
    <w:p w:rsid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 xml:space="preserve">Hoje entramos no </w:t>
      </w:r>
      <w:proofErr w:type="gramStart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Outubro</w:t>
      </w:r>
      <w:proofErr w:type="gramEnd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 xml:space="preserve"> Missionário acompanhados por três «servos» que ostentaram muito fruto. Mostra-nos o caminho Santa Teresa do Menino Jesus, que fez da oração o combustível da ação missionária no mundo. Este é também o mês do Rosário</w:t>
      </w:r>
      <w:proofErr w:type="gramStart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: Quanto</w:t>
      </w:r>
      <w:proofErr w:type="gramEnd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 xml:space="preserve"> rezamos nós pela difusão do Evangelho, para nos convertermos da omissão à missão? Temos depois São Francisco Xavier, um dos grandes missionários da Igreja. Também ele nos sacode: Saímos da nossa concha, somos capazes de deixar as nossas comodidades pelo Evangelho? E há a Venerável Paulina </w:t>
      </w:r>
      <w:proofErr w:type="spellStart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Jaricot</w:t>
      </w:r>
      <w:proofErr w:type="spellEnd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, uma operária que apoia as missões com o seu trabalho diário: com as parcelas que deduzia do salário, deu início às Obras Missionárias Pontifícias. E nós, fazemos de cada dia um dom para superar a fratura entre Evangelho e vida? Por favor, não vivamos uma fé «de sacristia».</w:t>
      </w:r>
    </w:p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</w:p>
    <w:p w:rsidR="00A46640" w:rsidRPr="00A46640" w:rsidRDefault="00A46640" w:rsidP="00A4664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 xml:space="preserve">Acompanham-nos uma religiosa, um sacerdote e uma leiga. Dizem-nos que ninguém está excluído da missão da Igreja. Sim, neste mês, o Senhor chama-te também a ti. Chama a ti, pai e mãe de família; a ti, jovem que sonhas com grandes coisas; a ti, que trabalhas numa fábrica, numa loja, num banco, num restaurante; a ti, que estás sem trabalho; a ti, que estás numa cama de hospital... O Senhor pede que te faças dom no lugar onde estás, assim como estás, com quem está ao teu lado; que não te limites a sofrer a vida, mas a dês; que não te limites a chorar os teus infortúnios, mas deixa-te levar pelas lágrimas de quem sofre. Coragem! O Senhor espera muito de ti. Espera também que alguém tenha a coragem de partir, ir aonde há mais falta de esperança e dignidade, aonde tantas pessoas vivem ainda sem a alegria do Evangelho. «Mas tenho de ir sozinho?» Não! Isso é errado. Se temos em mente fazer a missão com organizações empresariais, com planos de trabalho, é errado. O protagonista da missão é o Espírito </w:t>
      </w:r>
      <w:r w:rsidRPr="00A46640">
        <w:rPr>
          <w:rFonts w:ascii="Candara" w:eastAsia="Times New Roman" w:hAnsi="Candara" w:cs="Tahoma"/>
          <w:sz w:val="24"/>
          <w:szCs w:val="24"/>
          <w:lang w:eastAsia="pt-PT"/>
        </w:rPr>
        <w:lastRenderedPageBreak/>
        <w:t xml:space="preserve">Santo. Ele é o protagonista da missão. Tu vais com o Espírito </w:t>
      </w:r>
      <w:proofErr w:type="spellStart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Santo.Vai</w:t>
      </w:r>
      <w:proofErr w:type="spellEnd"/>
      <w:r w:rsidRPr="00A46640">
        <w:rPr>
          <w:rFonts w:ascii="Candara" w:eastAsia="Times New Roman" w:hAnsi="Candara" w:cs="Tahoma"/>
          <w:sz w:val="24"/>
          <w:szCs w:val="24"/>
          <w:lang w:eastAsia="pt-PT"/>
        </w:rPr>
        <w:t>! O Senhor não te deixará sozinho; dando testemunho, descobrirás que o Espírito Santo chegou antes de ti para te preparar o caminho. Coragem, irmãos e irmãs! Coragem, Mãe Igreja: reencontra a tua fecundidade na alegria da missão!</w:t>
      </w:r>
    </w:p>
    <w:p w:rsidR="004A2D81" w:rsidRPr="00A46640" w:rsidRDefault="004A2D81" w:rsidP="00A4664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sectPr w:rsidR="004A2D81" w:rsidRPr="00A46640" w:rsidSect="00A46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40"/>
    <w:rsid w:val="004A2D81"/>
    <w:rsid w:val="00A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17F9"/>
  <w15:chartTrackingRefBased/>
  <w15:docId w15:val="{4E908BBA-EEE5-4B3E-B673-30E6E9DE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Artur</dc:creator>
  <cp:keywords/>
  <dc:description/>
  <cp:lastModifiedBy>P Artur</cp:lastModifiedBy>
  <cp:revision>1</cp:revision>
  <dcterms:created xsi:type="dcterms:W3CDTF">2019-10-01T18:08:00Z</dcterms:created>
  <dcterms:modified xsi:type="dcterms:W3CDTF">2019-10-01T18:10:00Z</dcterms:modified>
</cp:coreProperties>
</file>