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B883" w14:textId="11D44F99" w:rsidR="002F73D0" w:rsidRDefault="002F73D0" w:rsidP="009A3CE4">
      <w:pPr>
        <w:spacing w:after="0" w:line="360" w:lineRule="auto"/>
        <w:contextualSpacing/>
        <w:jc w:val="center"/>
        <w:rPr>
          <w:rFonts w:ascii="Candara" w:hAnsi="Candara"/>
          <w:b/>
          <w:smallCaps/>
          <w:color w:val="000000"/>
          <w:sz w:val="20"/>
          <w:szCs w:val="20"/>
        </w:rPr>
      </w:pPr>
      <w:r w:rsidRPr="002A73AF">
        <w:rPr>
          <w:rFonts w:ascii="Candara" w:hAnsi="Candara"/>
          <w:b/>
          <w:smallCaps/>
          <w:color w:val="000000"/>
          <w:sz w:val="20"/>
          <w:szCs w:val="20"/>
        </w:rPr>
        <w:t>Apêndice 1 - 24 horas para o Senhor – 29 e 30 de março</w:t>
      </w:r>
      <w:r w:rsidR="00F47953">
        <w:rPr>
          <w:rFonts w:ascii="Candara" w:hAnsi="Candara"/>
          <w:b/>
          <w:smallCaps/>
          <w:color w:val="000000"/>
          <w:sz w:val="20"/>
          <w:szCs w:val="20"/>
        </w:rPr>
        <w:t xml:space="preserve"> – </w:t>
      </w:r>
      <w:bookmarkStart w:id="0" w:name="_GoBack"/>
      <w:r w:rsidR="00F47953" w:rsidRPr="00FB73BC">
        <w:rPr>
          <w:rFonts w:ascii="Candara" w:hAnsi="Candara"/>
          <w:b/>
          <w:smallCaps/>
          <w:color w:val="FF0000"/>
          <w:sz w:val="20"/>
          <w:szCs w:val="20"/>
        </w:rPr>
        <w:t>versão 3-3-2019</w:t>
      </w:r>
      <w:bookmarkEnd w:id="0"/>
    </w:p>
    <w:p w14:paraId="18FE558F" w14:textId="77777777" w:rsidR="00861842" w:rsidRPr="002A73AF" w:rsidRDefault="00861842" w:rsidP="009A3CE4">
      <w:pPr>
        <w:spacing w:after="0" w:line="360" w:lineRule="auto"/>
        <w:contextualSpacing/>
        <w:jc w:val="center"/>
        <w:rPr>
          <w:rFonts w:ascii="Candara" w:hAnsi="Candara"/>
          <w:b/>
          <w:smallCaps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7894"/>
        <w:gridCol w:w="1105"/>
      </w:tblGrid>
      <w:tr w:rsidR="00861842" w:rsidRPr="002A73AF" w14:paraId="2A3E2344" w14:textId="23BF02DD" w:rsidTr="00861842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04CB81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 xml:space="preserve">Sexta, 29 de </w:t>
            </w:r>
            <w:proofErr w:type="gramStart"/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E2EFD9"/>
          </w:tcPr>
          <w:p w14:paraId="71DDA81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</w:p>
        </w:tc>
      </w:tr>
      <w:tr w:rsidR="00861842" w:rsidRPr="002A73AF" w14:paraId="7DB7B94A" w14:textId="5918BB0E" w:rsidTr="00861842"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BBF4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22h00-23h00</w:t>
            </w:r>
          </w:p>
        </w:tc>
        <w:tc>
          <w:tcPr>
            <w:tcW w:w="7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6870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Sagradas Famílias – Sete Bicas – 3.ª fase 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4CCDF61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22741F3D" w14:textId="00E32657" w:rsidTr="00861842">
        <w:tc>
          <w:tcPr>
            <w:tcW w:w="1462" w:type="dxa"/>
            <w:shd w:val="clear" w:color="auto" w:fill="auto"/>
            <w:vAlign w:val="center"/>
          </w:tcPr>
          <w:p w14:paraId="0C4C353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23h00-24h00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2A3014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Crismandos e Grupo de Jovens </w:t>
            </w:r>
          </w:p>
        </w:tc>
        <w:tc>
          <w:tcPr>
            <w:tcW w:w="1105" w:type="dxa"/>
          </w:tcPr>
          <w:p w14:paraId="254281A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BF34F86" w14:textId="0D9B1D9D" w:rsidTr="00861842">
        <w:tc>
          <w:tcPr>
            <w:tcW w:w="9356" w:type="dxa"/>
            <w:gridSpan w:val="2"/>
            <w:shd w:val="clear" w:color="auto" w:fill="E2EFD9"/>
            <w:vAlign w:val="center"/>
          </w:tcPr>
          <w:p w14:paraId="5BDF2DF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 xml:space="preserve">Sábado, 30 de </w:t>
            </w:r>
            <w:proofErr w:type="gramStart"/>
            <w:r w:rsidRPr="002A73AF">
              <w:rPr>
                <w:rFonts w:ascii="Candara" w:hAnsi="Candara"/>
                <w:smallCaps/>
                <w:color w:val="000000"/>
                <w:sz w:val="20"/>
                <w:szCs w:val="20"/>
              </w:rPr>
              <w:t>março</w:t>
            </w:r>
            <w:proofErr w:type="gramEnd"/>
          </w:p>
        </w:tc>
        <w:tc>
          <w:tcPr>
            <w:tcW w:w="1105" w:type="dxa"/>
            <w:shd w:val="clear" w:color="auto" w:fill="E2EFD9"/>
          </w:tcPr>
          <w:p w14:paraId="12CBCB9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smallCaps/>
                <w:color w:val="000000"/>
                <w:sz w:val="20"/>
                <w:szCs w:val="20"/>
              </w:rPr>
            </w:pPr>
          </w:p>
        </w:tc>
      </w:tr>
      <w:tr w:rsidR="00861842" w:rsidRPr="002A73AF" w14:paraId="0129AFFA" w14:textId="506B12F5" w:rsidTr="00861842">
        <w:tc>
          <w:tcPr>
            <w:tcW w:w="1462" w:type="dxa"/>
            <w:shd w:val="clear" w:color="auto" w:fill="auto"/>
            <w:vAlign w:val="center"/>
          </w:tcPr>
          <w:p w14:paraId="603E85A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00h00-01h00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999ED1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Escuteiros </w:t>
            </w:r>
          </w:p>
        </w:tc>
        <w:tc>
          <w:tcPr>
            <w:tcW w:w="1105" w:type="dxa"/>
          </w:tcPr>
          <w:p w14:paraId="36C311C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4EC1FB67" w14:textId="05EB994A" w:rsidTr="00861842">
        <w:tc>
          <w:tcPr>
            <w:tcW w:w="1462" w:type="dxa"/>
            <w:shd w:val="clear" w:color="auto" w:fill="auto"/>
            <w:vAlign w:val="center"/>
          </w:tcPr>
          <w:p w14:paraId="3750BFC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01h00-02h00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2FD9BA0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Catequese de Adultos </w:t>
            </w:r>
          </w:p>
        </w:tc>
        <w:tc>
          <w:tcPr>
            <w:tcW w:w="1105" w:type="dxa"/>
          </w:tcPr>
          <w:p w14:paraId="3A64557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2191934E" w14:textId="1A1D9DA2" w:rsidTr="00861842">
        <w:tc>
          <w:tcPr>
            <w:tcW w:w="1462" w:type="dxa"/>
            <w:shd w:val="clear" w:color="auto" w:fill="auto"/>
            <w:vAlign w:val="center"/>
          </w:tcPr>
          <w:p w14:paraId="02D670F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02h00-0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77B97A31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Voluntários</w:t>
            </w:r>
          </w:p>
        </w:tc>
        <w:tc>
          <w:tcPr>
            <w:tcW w:w="1105" w:type="dxa"/>
          </w:tcPr>
          <w:p w14:paraId="7D35201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</w:p>
        </w:tc>
      </w:tr>
      <w:tr w:rsidR="00861842" w:rsidRPr="002A73AF" w14:paraId="3B0DCE82" w14:textId="5389F9EB" w:rsidTr="00861842">
        <w:tc>
          <w:tcPr>
            <w:tcW w:w="1462" w:type="dxa"/>
            <w:shd w:val="clear" w:color="auto" w:fill="auto"/>
            <w:vAlign w:val="center"/>
          </w:tcPr>
          <w:p w14:paraId="68CCD84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06h00-07h00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1592C7F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Ultreia de Matosinhos</w:t>
            </w:r>
          </w:p>
        </w:tc>
        <w:tc>
          <w:tcPr>
            <w:tcW w:w="1105" w:type="dxa"/>
          </w:tcPr>
          <w:p w14:paraId="6F45939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592B82BA" w14:textId="4843FED2" w:rsidTr="00861842">
        <w:tc>
          <w:tcPr>
            <w:tcW w:w="1462" w:type="dxa"/>
            <w:shd w:val="clear" w:color="auto" w:fill="auto"/>
            <w:vAlign w:val="center"/>
          </w:tcPr>
          <w:p w14:paraId="1BB8162A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07h00-08h00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03700E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Associação Festas </w:t>
            </w:r>
          </w:p>
        </w:tc>
        <w:tc>
          <w:tcPr>
            <w:tcW w:w="1105" w:type="dxa"/>
          </w:tcPr>
          <w:p w14:paraId="73939BB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77BF4C03" w14:textId="7470C5B8" w:rsidTr="00861842">
        <w:tc>
          <w:tcPr>
            <w:tcW w:w="1462" w:type="dxa"/>
            <w:shd w:val="clear" w:color="auto" w:fill="auto"/>
            <w:vAlign w:val="center"/>
          </w:tcPr>
          <w:p w14:paraId="7542F25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08h00-09h00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2458A50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Conferência de São Vicente de Paulo</w:t>
            </w:r>
          </w:p>
        </w:tc>
        <w:tc>
          <w:tcPr>
            <w:tcW w:w="1105" w:type="dxa"/>
          </w:tcPr>
          <w:p w14:paraId="255E099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3486071D" w14:textId="33638C0A" w:rsidTr="00861842">
        <w:tc>
          <w:tcPr>
            <w:tcW w:w="1462" w:type="dxa"/>
            <w:shd w:val="clear" w:color="auto" w:fill="auto"/>
            <w:vAlign w:val="center"/>
          </w:tcPr>
          <w:p w14:paraId="00D40CD3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09h00-10h00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1FCA65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Grupo de Leitores e MEC</w:t>
            </w:r>
          </w:p>
        </w:tc>
        <w:tc>
          <w:tcPr>
            <w:tcW w:w="1105" w:type="dxa"/>
          </w:tcPr>
          <w:p w14:paraId="0D0037A6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D0B8988" w14:textId="5F54E4D8" w:rsidTr="00861842">
        <w:tc>
          <w:tcPr>
            <w:tcW w:w="1462" w:type="dxa"/>
            <w:shd w:val="clear" w:color="auto" w:fill="auto"/>
            <w:vAlign w:val="center"/>
          </w:tcPr>
          <w:p w14:paraId="14CBA89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10h00-11h00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410A15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Equipa de Batismo </w:t>
            </w:r>
          </w:p>
        </w:tc>
        <w:tc>
          <w:tcPr>
            <w:tcW w:w="1105" w:type="dxa"/>
          </w:tcPr>
          <w:p w14:paraId="56DC0B42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7DA941BD" w14:textId="1D07CE4F" w:rsidTr="00861842">
        <w:tc>
          <w:tcPr>
            <w:tcW w:w="1462" w:type="dxa"/>
            <w:shd w:val="clear" w:color="auto" w:fill="auto"/>
            <w:vAlign w:val="center"/>
          </w:tcPr>
          <w:p w14:paraId="6EA8264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11h00-11h30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43D280F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Movimento Fé e Luz</w:t>
            </w:r>
          </w:p>
        </w:tc>
        <w:tc>
          <w:tcPr>
            <w:tcW w:w="1105" w:type="dxa"/>
          </w:tcPr>
          <w:p w14:paraId="4F825D07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0DC41F1E" w14:textId="156E1BF7" w:rsidTr="00861842">
        <w:tc>
          <w:tcPr>
            <w:tcW w:w="1462" w:type="dxa"/>
            <w:shd w:val="clear" w:color="auto" w:fill="auto"/>
            <w:vAlign w:val="center"/>
          </w:tcPr>
          <w:p w14:paraId="614BE59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11h30-12h30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37B3F4D3" w14:textId="77777777" w:rsidR="00861842" w:rsidRPr="00861842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861842">
              <w:rPr>
                <w:rFonts w:ascii="Candara" w:hAnsi="Candara"/>
                <w:color w:val="000000"/>
                <w:sz w:val="20"/>
                <w:szCs w:val="20"/>
              </w:rPr>
              <w:t>Grupo Coral Dominical</w:t>
            </w:r>
          </w:p>
        </w:tc>
        <w:tc>
          <w:tcPr>
            <w:tcW w:w="1105" w:type="dxa"/>
          </w:tcPr>
          <w:p w14:paraId="3C3398F0" w14:textId="77777777" w:rsidR="00861842" w:rsidRPr="00637984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861842" w:rsidRPr="002A73AF" w14:paraId="288D3129" w14:textId="163D9554" w:rsidTr="00861842">
        <w:tc>
          <w:tcPr>
            <w:tcW w:w="1462" w:type="dxa"/>
            <w:shd w:val="clear" w:color="auto" w:fill="auto"/>
            <w:vAlign w:val="center"/>
          </w:tcPr>
          <w:p w14:paraId="37EA7AE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12h30-13h00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397A6BFA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i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Conselho Económico</w:t>
            </w:r>
          </w:p>
        </w:tc>
        <w:tc>
          <w:tcPr>
            <w:tcW w:w="1105" w:type="dxa"/>
          </w:tcPr>
          <w:p w14:paraId="5396855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6C75F4" w14:textId="1BFC09F0" w:rsidTr="00861842">
        <w:tc>
          <w:tcPr>
            <w:tcW w:w="1462" w:type="dxa"/>
            <w:shd w:val="clear" w:color="auto" w:fill="auto"/>
            <w:vAlign w:val="center"/>
          </w:tcPr>
          <w:p w14:paraId="4BA3B57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13h00-14h00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2760360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Grupo da Porta Aberta da Igreja Paroquial</w:t>
            </w:r>
          </w:p>
        </w:tc>
        <w:tc>
          <w:tcPr>
            <w:tcW w:w="1105" w:type="dxa"/>
          </w:tcPr>
          <w:p w14:paraId="2F15FBF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C202D6" w14:textId="02D91B41" w:rsidTr="00861842">
        <w:tc>
          <w:tcPr>
            <w:tcW w:w="1462" w:type="dxa"/>
            <w:shd w:val="clear" w:color="auto" w:fill="auto"/>
            <w:vAlign w:val="center"/>
          </w:tcPr>
          <w:p w14:paraId="2FF60A0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14h00-15h00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CEC6A98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Visitadores de Doentes</w:t>
            </w:r>
          </w:p>
        </w:tc>
        <w:tc>
          <w:tcPr>
            <w:tcW w:w="1105" w:type="dxa"/>
          </w:tcPr>
          <w:p w14:paraId="5DF736DF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0889EBB6" w14:textId="2AD0637C" w:rsidTr="00861842">
        <w:tc>
          <w:tcPr>
            <w:tcW w:w="1462" w:type="dxa"/>
            <w:shd w:val="clear" w:color="auto" w:fill="auto"/>
          </w:tcPr>
          <w:p w14:paraId="01F3BFBC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15h00-15h15</w:t>
            </w:r>
          </w:p>
        </w:tc>
        <w:tc>
          <w:tcPr>
            <w:tcW w:w="7894" w:type="dxa"/>
            <w:shd w:val="clear" w:color="auto" w:fill="auto"/>
          </w:tcPr>
          <w:p w14:paraId="7F0F49A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3.º ano – </w:t>
            </w:r>
            <w:r>
              <w:rPr>
                <w:rFonts w:ascii="Candara" w:hAnsi="Candara"/>
                <w:sz w:val="20"/>
                <w:szCs w:val="20"/>
              </w:rPr>
              <w:t xml:space="preserve">Grupos da </w:t>
            </w:r>
            <w:r w:rsidRPr="00F94A55">
              <w:rPr>
                <w:rFonts w:ascii="Candara" w:hAnsi="Candara"/>
                <w:sz w:val="20"/>
                <w:szCs w:val="20"/>
              </w:rPr>
              <w:t>Vânia</w:t>
            </w:r>
            <w:r>
              <w:rPr>
                <w:rFonts w:ascii="Candara" w:hAnsi="Candara"/>
                <w:sz w:val="20"/>
                <w:szCs w:val="20"/>
              </w:rPr>
              <w:t xml:space="preserve"> e Clarisse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Joana</w:t>
            </w:r>
            <w:r>
              <w:rPr>
                <w:rFonts w:ascii="Candara" w:hAnsi="Candara"/>
                <w:sz w:val="20"/>
                <w:szCs w:val="20"/>
              </w:rPr>
              <w:t xml:space="preserve"> Durão e Tiago Pratas</w:t>
            </w:r>
          </w:p>
        </w:tc>
        <w:tc>
          <w:tcPr>
            <w:tcW w:w="1105" w:type="dxa"/>
          </w:tcPr>
          <w:p w14:paraId="17854478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9EC489E" w14:textId="6286D6AC" w:rsidTr="00861842">
        <w:tc>
          <w:tcPr>
            <w:tcW w:w="1462" w:type="dxa"/>
            <w:shd w:val="clear" w:color="auto" w:fill="auto"/>
          </w:tcPr>
          <w:p w14:paraId="2E244D5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15h15-15h30</w:t>
            </w:r>
          </w:p>
        </w:tc>
        <w:tc>
          <w:tcPr>
            <w:tcW w:w="7894" w:type="dxa"/>
            <w:shd w:val="clear" w:color="auto" w:fill="auto"/>
          </w:tcPr>
          <w:p w14:paraId="41B8644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4.º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Beatriz </w:t>
            </w:r>
            <w:r>
              <w:rPr>
                <w:rFonts w:ascii="Candara" w:hAnsi="Candara"/>
                <w:sz w:val="20"/>
                <w:szCs w:val="20"/>
              </w:rPr>
              <w:t>Pascoal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Adelaide</w:t>
            </w:r>
            <w:r>
              <w:rPr>
                <w:rFonts w:ascii="Candara" w:hAnsi="Candara"/>
                <w:sz w:val="20"/>
                <w:szCs w:val="20"/>
              </w:rPr>
              <w:t xml:space="preserve"> e Carolina</w:t>
            </w:r>
          </w:p>
        </w:tc>
        <w:tc>
          <w:tcPr>
            <w:tcW w:w="1105" w:type="dxa"/>
          </w:tcPr>
          <w:p w14:paraId="69E67B52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297665C2" w14:textId="002429B2" w:rsidTr="00861842">
        <w:trPr>
          <w:trHeight w:val="250"/>
        </w:trPr>
        <w:tc>
          <w:tcPr>
            <w:tcW w:w="1462" w:type="dxa"/>
            <w:shd w:val="clear" w:color="auto" w:fill="auto"/>
          </w:tcPr>
          <w:p w14:paraId="58AAB827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15h30-15h45</w:t>
            </w:r>
          </w:p>
        </w:tc>
        <w:tc>
          <w:tcPr>
            <w:tcW w:w="7894" w:type="dxa"/>
            <w:shd w:val="clear" w:color="auto" w:fill="auto"/>
          </w:tcPr>
          <w:p w14:paraId="28679972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5.º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Maria do Céu Rocha </w:t>
            </w:r>
            <w:r>
              <w:rPr>
                <w:rFonts w:ascii="Candara" w:hAnsi="Candara"/>
                <w:sz w:val="20"/>
                <w:szCs w:val="20"/>
              </w:rPr>
              <w:t>|</w:t>
            </w:r>
            <w:r w:rsidRPr="00F94A55">
              <w:rPr>
                <w:rFonts w:ascii="Candara" w:hAnsi="Candara"/>
                <w:sz w:val="20"/>
                <w:szCs w:val="20"/>
              </w:rPr>
              <w:t>Conceição Rodrigues</w:t>
            </w:r>
            <w:r>
              <w:rPr>
                <w:rFonts w:ascii="Candara" w:hAnsi="Candara"/>
                <w:sz w:val="20"/>
                <w:szCs w:val="20"/>
              </w:rPr>
              <w:t xml:space="preserve"> e Miguel</w:t>
            </w:r>
          </w:p>
        </w:tc>
        <w:tc>
          <w:tcPr>
            <w:tcW w:w="1105" w:type="dxa"/>
          </w:tcPr>
          <w:p w14:paraId="06604944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0C101659" w14:textId="104B4DAF" w:rsidTr="00861842">
        <w:tc>
          <w:tcPr>
            <w:tcW w:w="1462" w:type="dxa"/>
            <w:shd w:val="clear" w:color="auto" w:fill="auto"/>
          </w:tcPr>
          <w:p w14:paraId="3E2A97EC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15h45-16h00</w:t>
            </w:r>
          </w:p>
        </w:tc>
        <w:tc>
          <w:tcPr>
            <w:tcW w:w="7894" w:type="dxa"/>
            <w:shd w:val="clear" w:color="auto" w:fill="auto"/>
          </w:tcPr>
          <w:p w14:paraId="0313076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1.º ano: Grupo da Aline </w:t>
            </w:r>
          </w:p>
        </w:tc>
        <w:tc>
          <w:tcPr>
            <w:tcW w:w="1105" w:type="dxa"/>
          </w:tcPr>
          <w:p w14:paraId="33EFFB7B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B146003" w14:textId="2D8F7BD9" w:rsidTr="00861842">
        <w:tc>
          <w:tcPr>
            <w:tcW w:w="1462" w:type="dxa"/>
            <w:shd w:val="clear" w:color="auto" w:fill="auto"/>
          </w:tcPr>
          <w:p w14:paraId="60360795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16h00-16h15</w:t>
            </w:r>
          </w:p>
        </w:tc>
        <w:tc>
          <w:tcPr>
            <w:tcW w:w="7894" w:type="dxa"/>
            <w:shd w:val="clear" w:color="auto" w:fill="auto"/>
          </w:tcPr>
          <w:p w14:paraId="13CDD94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2.º ano: Grupo da Amélia Lopes </w:t>
            </w:r>
          </w:p>
        </w:tc>
        <w:tc>
          <w:tcPr>
            <w:tcW w:w="1105" w:type="dxa"/>
          </w:tcPr>
          <w:p w14:paraId="748EF5D7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426DF835" w14:textId="1BA5DBCA" w:rsidTr="00861842">
        <w:tc>
          <w:tcPr>
            <w:tcW w:w="1462" w:type="dxa"/>
            <w:shd w:val="clear" w:color="auto" w:fill="auto"/>
          </w:tcPr>
          <w:p w14:paraId="37B44548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16h15-16h30</w:t>
            </w:r>
          </w:p>
        </w:tc>
        <w:tc>
          <w:tcPr>
            <w:tcW w:w="7894" w:type="dxa"/>
            <w:shd w:val="clear" w:color="auto" w:fill="auto"/>
          </w:tcPr>
          <w:p w14:paraId="19D2AE1B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3.º ano: Grupo da Luísa Gouveia</w:t>
            </w:r>
          </w:p>
        </w:tc>
        <w:tc>
          <w:tcPr>
            <w:tcW w:w="1105" w:type="dxa"/>
          </w:tcPr>
          <w:p w14:paraId="44EDA54E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21BF45F0" w14:textId="1B6FE2BD" w:rsidTr="00861842">
        <w:tc>
          <w:tcPr>
            <w:tcW w:w="1462" w:type="dxa"/>
            <w:shd w:val="clear" w:color="auto" w:fill="auto"/>
          </w:tcPr>
          <w:p w14:paraId="0FD7DE27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16h30-16h45</w:t>
            </w:r>
          </w:p>
        </w:tc>
        <w:tc>
          <w:tcPr>
            <w:tcW w:w="7894" w:type="dxa"/>
            <w:shd w:val="clear" w:color="auto" w:fill="auto"/>
          </w:tcPr>
          <w:p w14:paraId="677229ED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4.º ano: Grupo da Rosário Horta</w:t>
            </w:r>
          </w:p>
        </w:tc>
        <w:tc>
          <w:tcPr>
            <w:tcW w:w="1105" w:type="dxa"/>
          </w:tcPr>
          <w:p w14:paraId="2E5A1D11" w14:textId="77777777" w:rsidR="00861842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5AF19266" w14:textId="40AB5BF8" w:rsidTr="00861842">
        <w:tc>
          <w:tcPr>
            <w:tcW w:w="1462" w:type="dxa"/>
            <w:shd w:val="clear" w:color="auto" w:fill="auto"/>
          </w:tcPr>
          <w:p w14:paraId="41EABDB0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16h45-17h00</w:t>
            </w:r>
          </w:p>
        </w:tc>
        <w:tc>
          <w:tcPr>
            <w:tcW w:w="7894" w:type="dxa"/>
            <w:shd w:val="clear" w:color="auto" w:fill="auto"/>
          </w:tcPr>
          <w:p w14:paraId="657BD6F0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Movimento Esperança e Vida</w:t>
            </w:r>
          </w:p>
        </w:tc>
        <w:tc>
          <w:tcPr>
            <w:tcW w:w="1105" w:type="dxa"/>
          </w:tcPr>
          <w:p w14:paraId="08F42226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1FD197DD" w14:textId="1E3CEB6F" w:rsidTr="00861842">
        <w:tc>
          <w:tcPr>
            <w:tcW w:w="1462" w:type="dxa"/>
            <w:shd w:val="clear" w:color="auto" w:fill="auto"/>
          </w:tcPr>
          <w:p w14:paraId="008A2B66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17h00-17h15</w:t>
            </w:r>
          </w:p>
        </w:tc>
        <w:tc>
          <w:tcPr>
            <w:tcW w:w="7894" w:type="dxa"/>
            <w:shd w:val="clear" w:color="auto" w:fill="auto"/>
          </w:tcPr>
          <w:p w14:paraId="4FAFA173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5.º ano</w:t>
            </w:r>
            <w:r>
              <w:rPr>
                <w:rFonts w:ascii="Candara" w:hAnsi="Candara"/>
                <w:sz w:val="20"/>
                <w:szCs w:val="20"/>
              </w:rPr>
              <w:t xml:space="preserve">: Grupos da 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Fátima Garcia e </w:t>
            </w:r>
            <w:r>
              <w:rPr>
                <w:rFonts w:ascii="Candara" w:hAnsi="Candara"/>
                <w:sz w:val="20"/>
                <w:szCs w:val="20"/>
              </w:rPr>
              <w:t xml:space="preserve">Inês | </w:t>
            </w:r>
            <w:r w:rsidRPr="00F94A55">
              <w:rPr>
                <w:rFonts w:ascii="Candara" w:hAnsi="Candara"/>
                <w:sz w:val="20"/>
                <w:szCs w:val="20"/>
              </w:rPr>
              <w:t>Susana Torres</w:t>
            </w:r>
            <w:r>
              <w:rPr>
                <w:rFonts w:ascii="Candara" w:hAnsi="Candara"/>
                <w:sz w:val="20"/>
                <w:szCs w:val="20"/>
              </w:rPr>
              <w:t xml:space="preserve"> e Pedro Pinheiro</w:t>
            </w:r>
          </w:p>
        </w:tc>
        <w:tc>
          <w:tcPr>
            <w:tcW w:w="1105" w:type="dxa"/>
          </w:tcPr>
          <w:p w14:paraId="2220B4BA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3EFDC027" w14:textId="2BBB9B67" w:rsidTr="00861842">
        <w:tc>
          <w:tcPr>
            <w:tcW w:w="1462" w:type="dxa"/>
            <w:shd w:val="clear" w:color="auto" w:fill="auto"/>
          </w:tcPr>
          <w:p w14:paraId="46BBCB7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17h15-17h30</w:t>
            </w:r>
          </w:p>
        </w:tc>
        <w:tc>
          <w:tcPr>
            <w:tcW w:w="7894" w:type="dxa"/>
            <w:shd w:val="clear" w:color="auto" w:fill="auto"/>
          </w:tcPr>
          <w:p w14:paraId="2D7A117D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 xml:space="preserve">3.º </w:t>
            </w:r>
            <w:r>
              <w:rPr>
                <w:rFonts w:ascii="Candara" w:hAnsi="Candara"/>
                <w:sz w:val="20"/>
                <w:szCs w:val="20"/>
              </w:rPr>
              <w:t xml:space="preserve">ano: Grupos da </w:t>
            </w:r>
            <w:r w:rsidRPr="00F94A55">
              <w:rPr>
                <w:rFonts w:ascii="Candara" w:hAnsi="Candara"/>
                <w:sz w:val="20"/>
                <w:szCs w:val="20"/>
              </w:rPr>
              <w:t>Helena</w:t>
            </w:r>
            <w:r>
              <w:rPr>
                <w:rFonts w:ascii="Candara" w:hAnsi="Candara"/>
                <w:sz w:val="20"/>
                <w:szCs w:val="20"/>
              </w:rPr>
              <w:t xml:space="preserve"> |</w:t>
            </w:r>
            <w:r w:rsidRPr="00F94A55">
              <w:rPr>
                <w:rFonts w:ascii="Candara" w:hAnsi="Candara"/>
                <w:sz w:val="20"/>
                <w:szCs w:val="20"/>
              </w:rPr>
              <w:t xml:space="preserve"> Conceição Antunes</w:t>
            </w:r>
          </w:p>
        </w:tc>
        <w:tc>
          <w:tcPr>
            <w:tcW w:w="1105" w:type="dxa"/>
          </w:tcPr>
          <w:p w14:paraId="57458DB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0F4B412D" w14:textId="2EDA984D" w:rsidTr="00861842">
        <w:tc>
          <w:tcPr>
            <w:tcW w:w="1462" w:type="dxa"/>
            <w:shd w:val="clear" w:color="auto" w:fill="auto"/>
          </w:tcPr>
          <w:p w14:paraId="27C1668B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17h30-18h00</w:t>
            </w:r>
          </w:p>
        </w:tc>
        <w:tc>
          <w:tcPr>
            <w:tcW w:w="7894" w:type="dxa"/>
            <w:shd w:val="clear" w:color="auto" w:fill="auto"/>
          </w:tcPr>
          <w:p w14:paraId="4187BC2F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6.º ano</w:t>
            </w:r>
            <w:r>
              <w:rPr>
                <w:rFonts w:ascii="Candara" w:hAnsi="Candara"/>
                <w:sz w:val="20"/>
                <w:szCs w:val="20"/>
              </w:rPr>
              <w:t xml:space="preserve"> (todos os grupos)</w:t>
            </w:r>
          </w:p>
        </w:tc>
        <w:tc>
          <w:tcPr>
            <w:tcW w:w="1105" w:type="dxa"/>
          </w:tcPr>
          <w:p w14:paraId="13118B8E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7569FC2B" w14:textId="57FFCAA9" w:rsidTr="00861842">
        <w:tc>
          <w:tcPr>
            <w:tcW w:w="1462" w:type="dxa"/>
            <w:shd w:val="clear" w:color="auto" w:fill="auto"/>
          </w:tcPr>
          <w:p w14:paraId="5510169D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18h00-18h45</w:t>
            </w:r>
          </w:p>
        </w:tc>
        <w:tc>
          <w:tcPr>
            <w:tcW w:w="7894" w:type="dxa"/>
            <w:shd w:val="clear" w:color="auto" w:fill="auto"/>
          </w:tcPr>
          <w:p w14:paraId="654078DF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Catequese da Adolescência</w:t>
            </w:r>
          </w:p>
        </w:tc>
        <w:tc>
          <w:tcPr>
            <w:tcW w:w="1105" w:type="dxa"/>
          </w:tcPr>
          <w:p w14:paraId="0B0EA471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7811D0B0" w14:textId="712D9127" w:rsidTr="00861842">
        <w:tc>
          <w:tcPr>
            <w:tcW w:w="1462" w:type="dxa"/>
            <w:shd w:val="clear" w:color="auto" w:fill="auto"/>
          </w:tcPr>
          <w:p w14:paraId="7DFBF2CE" w14:textId="77777777" w:rsidR="00861842" w:rsidRPr="006B00B9" w:rsidRDefault="00861842" w:rsidP="00136531">
            <w:pPr>
              <w:rPr>
                <w:rFonts w:ascii="Candara" w:hAnsi="Candara"/>
                <w:sz w:val="20"/>
                <w:szCs w:val="20"/>
              </w:rPr>
            </w:pPr>
            <w:r w:rsidRPr="006B00B9">
              <w:rPr>
                <w:rFonts w:ascii="Candara" w:hAnsi="Candara"/>
                <w:sz w:val="20"/>
                <w:szCs w:val="20"/>
              </w:rPr>
              <w:t>18h45-19h00</w:t>
            </w:r>
          </w:p>
        </w:tc>
        <w:tc>
          <w:tcPr>
            <w:tcW w:w="7894" w:type="dxa"/>
            <w:shd w:val="clear" w:color="auto" w:fill="auto"/>
          </w:tcPr>
          <w:p w14:paraId="459ECC56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94A55">
              <w:rPr>
                <w:rFonts w:ascii="Candara" w:hAnsi="Candara"/>
                <w:sz w:val="20"/>
                <w:szCs w:val="20"/>
              </w:rPr>
              <w:t>Isabel</w:t>
            </w:r>
            <w:r>
              <w:rPr>
                <w:rFonts w:ascii="Candara" w:hAnsi="Candara"/>
                <w:sz w:val="20"/>
                <w:szCs w:val="20"/>
              </w:rPr>
              <w:t xml:space="preserve"> + Acólitos</w:t>
            </w:r>
          </w:p>
        </w:tc>
        <w:tc>
          <w:tcPr>
            <w:tcW w:w="1105" w:type="dxa"/>
          </w:tcPr>
          <w:p w14:paraId="7C26781B" w14:textId="77777777" w:rsidR="00861842" w:rsidRPr="00F94A55" w:rsidRDefault="00861842" w:rsidP="00136531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861842" w:rsidRPr="002A73AF" w14:paraId="17108A0B" w14:textId="51394E4B" w:rsidTr="00861842">
        <w:tc>
          <w:tcPr>
            <w:tcW w:w="1462" w:type="dxa"/>
            <w:shd w:val="clear" w:color="auto" w:fill="auto"/>
            <w:vAlign w:val="center"/>
          </w:tcPr>
          <w:p w14:paraId="5E7FDAC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19h00-20h00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69F92BC1" w14:textId="77777777" w:rsidR="00861842" w:rsidRPr="006B00B9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6B00B9">
              <w:rPr>
                <w:rFonts w:ascii="Candara" w:hAnsi="Candara"/>
                <w:color w:val="000000"/>
                <w:sz w:val="20"/>
                <w:szCs w:val="20"/>
              </w:rPr>
              <w:t xml:space="preserve">Acólitos </w:t>
            </w:r>
            <w:r w:rsidRPr="006B00B9">
              <w:t xml:space="preserve"> </w:t>
            </w:r>
          </w:p>
        </w:tc>
        <w:tc>
          <w:tcPr>
            <w:tcW w:w="1105" w:type="dxa"/>
          </w:tcPr>
          <w:p w14:paraId="1E7D6C1D" w14:textId="77777777" w:rsidR="00861842" w:rsidRPr="006B00B9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E08E8BD" w14:textId="321B7A65" w:rsidTr="00861842">
        <w:tc>
          <w:tcPr>
            <w:tcW w:w="1462" w:type="dxa"/>
            <w:shd w:val="clear" w:color="auto" w:fill="auto"/>
            <w:vAlign w:val="center"/>
          </w:tcPr>
          <w:p w14:paraId="708C964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20h00-21h00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C6EB45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Equipa da Pastoral Familiar</w:t>
            </w:r>
          </w:p>
        </w:tc>
        <w:tc>
          <w:tcPr>
            <w:tcW w:w="1105" w:type="dxa"/>
          </w:tcPr>
          <w:p w14:paraId="633347DC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1E56B088" w14:textId="50182236" w:rsidTr="00861842">
        <w:tc>
          <w:tcPr>
            <w:tcW w:w="1462" w:type="dxa"/>
            <w:shd w:val="clear" w:color="auto" w:fill="auto"/>
            <w:vAlign w:val="center"/>
          </w:tcPr>
          <w:p w14:paraId="56D5558D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21h00-21h30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513FF995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Equipas de Casais de Nossa Senhora</w:t>
            </w:r>
          </w:p>
        </w:tc>
        <w:tc>
          <w:tcPr>
            <w:tcW w:w="1105" w:type="dxa"/>
          </w:tcPr>
          <w:p w14:paraId="48E543E4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  <w:tr w:rsidR="00861842" w:rsidRPr="002A73AF" w14:paraId="648CDF4B" w14:textId="045F74D8" w:rsidTr="00861842">
        <w:tc>
          <w:tcPr>
            <w:tcW w:w="1462" w:type="dxa"/>
            <w:shd w:val="clear" w:color="auto" w:fill="auto"/>
            <w:vAlign w:val="center"/>
          </w:tcPr>
          <w:p w14:paraId="7EBF1E5B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>21h30-22h30</w:t>
            </w:r>
          </w:p>
        </w:tc>
        <w:tc>
          <w:tcPr>
            <w:tcW w:w="7894" w:type="dxa"/>
            <w:shd w:val="clear" w:color="auto" w:fill="auto"/>
            <w:vAlign w:val="center"/>
          </w:tcPr>
          <w:p w14:paraId="04FC77CE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  <w:r w:rsidRPr="002A73AF">
              <w:rPr>
                <w:rFonts w:ascii="Candara" w:hAnsi="Candara"/>
                <w:color w:val="000000"/>
                <w:sz w:val="20"/>
                <w:szCs w:val="20"/>
              </w:rPr>
              <w:t xml:space="preserve">Concerto espiritual – </w:t>
            </w:r>
            <w:proofErr w:type="spellStart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Vidi</w:t>
            </w:r>
            <w:proofErr w:type="spellEnd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73AF">
              <w:rPr>
                <w:rFonts w:ascii="Candara" w:hAnsi="Candara"/>
                <w:i/>
                <w:color w:val="000000"/>
                <w:sz w:val="20"/>
                <w:szCs w:val="20"/>
              </w:rPr>
              <w:t>Aquam</w:t>
            </w:r>
            <w:proofErr w:type="spellEnd"/>
          </w:p>
        </w:tc>
        <w:tc>
          <w:tcPr>
            <w:tcW w:w="1105" w:type="dxa"/>
          </w:tcPr>
          <w:p w14:paraId="5D123259" w14:textId="77777777" w:rsidR="00861842" w:rsidRPr="002A73AF" w:rsidRDefault="00861842" w:rsidP="00136531">
            <w:pPr>
              <w:spacing w:after="0" w:line="360" w:lineRule="auto"/>
              <w:contextualSpacing/>
              <w:jc w:val="both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</w:tr>
    </w:tbl>
    <w:p w14:paraId="27505800" w14:textId="3050E6F0" w:rsidR="00861842" w:rsidRDefault="00861842" w:rsidP="00861842">
      <w:pPr>
        <w:spacing w:after="0" w:line="360" w:lineRule="auto"/>
        <w:contextualSpacing/>
        <w:jc w:val="both"/>
        <w:rPr>
          <w:rFonts w:ascii="Candara" w:hAnsi="Candara"/>
          <w:b/>
          <w:color w:val="000000"/>
          <w:sz w:val="20"/>
          <w:szCs w:val="20"/>
        </w:rPr>
      </w:pPr>
    </w:p>
    <w:p w14:paraId="285730DF" w14:textId="44605668" w:rsidR="002F73D0" w:rsidRPr="002A73AF" w:rsidRDefault="002F73D0" w:rsidP="002F73D0">
      <w:pPr>
        <w:spacing w:after="0" w:line="360" w:lineRule="auto"/>
        <w:ind w:left="-142"/>
        <w:contextualSpacing/>
        <w:jc w:val="both"/>
        <w:rPr>
          <w:rFonts w:ascii="Candara" w:hAnsi="Candara"/>
          <w:color w:val="000000"/>
          <w:sz w:val="20"/>
          <w:szCs w:val="20"/>
        </w:rPr>
      </w:pPr>
      <w:r w:rsidRPr="002A73AF">
        <w:rPr>
          <w:rFonts w:ascii="Candara" w:hAnsi="Candara"/>
          <w:b/>
          <w:color w:val="000000"/>
          <w:sz w:val="20"/>
          <w:szCs w:val="20"/>
        </w:rPr>
        <w:t>Nota:</w:t>
      </w:r>
      <w:r w:rsidRPr="002A73AF">
        <w:rPr>
          <w:rFonts w:ascii="Candara" w:hAnsi="Candara"/>
          <w:color w:val="000000"/>
          <w:sz w:val="20"/>
          <w:szCs w:val="20"/>
        </w:rPr>
        <w:t xml:space="preserve"> Com exceção do Concerto de encerramento na Igreja Paroquial, a iniciativa decorrerá na Igreja Antig</w:t>
      </w:r>
      <w:r w:rsidR="00861842">
        <w:rPr>
          <w:rFonts w:ascii="Candara" w:hAnsi="Candara"/>
          <w:color w:val="000000"/>
          <w:sz w:val="20"/>
          <w:szCs w:val="20"/>
        </w:rPr>
        <w:t>a.</w:t>
      </w:r>
    </w:p>
    <w:sectPr w:rsidR="002F73D0" w:rsidRPr="002A73AF" w:rsidSect="0086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D0"/>
    <w:rsid w:val="002F73D0"/>
    <w:rsid w:val="00362FD7"/>
    <w:rsid w:val="0078095A"/>
    <w:rsid w:val="00861842"/>
    <w:rsid w:val="00862D98"/>
    <w:rsid w:val="00996907"/>
    <w:rsid w:val="009A3CE4"/>
    <w:rsid w:val="00CD7E78"/>
    <w:rsid w:val="00F47953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C60F3"/>
  <w15:chartTrackingRefBased/>
  <w15:docId w15:val="{C15EE8BD-34B3-4C44-91AD-A284EB9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3D0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3</cp:revision>
  <cp:lastPrinted>2019-03-03T23:34:00Z</cp:lastPrinted>
  <dcterms:created xsi:type="dcterms:W3CDTF">2019-03-03T23:34:00Z</dcterms:created>
  <dcterms:modified xsi:type="dcterms:W3CDTF">2019-03-03T23:34:00Z</dcterms:modified>
</cp:coreProperties>
</file>