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A16E" w14:textId="77777777" w:rsidR="00D333AA" w:rsidRDefault="00D333AA" w:rsidP="00D333AA">
      <w:pPr>
        <w:pStyle w:val="NormalWeb"/>
        <w:jc w:val="center"/>
      </w:pPr>
      <w:r>
        <w:rPr>
          <w:rStyle w:val="title-1-color"/>
          <w:b/>
          <w:bCs/>
          <w:i/>
          <w:iCs/>
        </w:rPr>
        <w:t>MENSAGEM DO SANTO PADRE FRANCISCO</w:t>
      </w:r>
      <w:r>
        <w:rPr>
          <w:b/>
          <w:bCs/>
          <w:i/>
          <w:iCs/>
        </w:rPr>
        <w:br/>
      </w:r>
      <w:r>
        <w:rPr>
          <w:rStyle w:val="title-1-color"/>
          <w:b/>
          <w:bCs/>
          <w:i/>
          <w:iCs/>
        </w:rPr>
        <w:t>PARA O V DIA MUNDIAL DOS POBRES</w:t>
      </w:r>
    </w:p>
    <w:p w14:paraId="22CD19C4" w14:textId="3D504D18" w:rsidR="00D333AA" w:rsidRDefault="00D333AA" w:rsidP="00D333AA">
      <w:pPr>
        <w:pStyle w:val="NormalWeb"/>
        <w:jc w:val="center"/>
      </w:pPr>
      <w:r>
        <w:rPr>
          <w:rStyle w:val="color-text"/>
        </w:rPr>
        <w:t>(XXXIII Domingo do Tempo Comum – 14 de novembro de 2021)</w:t>
      </w:r>
    </w:p>
    <w:p w14:paraId="31623F48" w14:textId="77777777" w:rsidR="00D333AA" w:rsidRDefault="00D333AA" w:rsidP="00D333AA">
      <w:pPr>
        <w:pStyle w:val="NormalWeb"/>
        <w:jc w:val="center"/>
      </w:pPr>
      <w:r>
        <w:rPr>
          <w:rStyle w:val="title-1-color"/>
        </w:rPr>
        <w:t>«</w:t>
      </w:r>
      <w:r>
        <w:rPr>
          <w:rStyle w:val="title-1-color"/>
          <w:b/>
          <w:bCs/>
          <w:i/>
          <w:iCs/>
        </w:rPr>
        <w:t>Sempre tereis pobres entre vós</w:t>
      </w:r>
      <w:r>
        <w:rPr>
          <w:rStyle w:val="title-1-color"/>
        </w:rPr>
        <w:t>» (</w:t>
      </w:r>
      <w:proofErr w:type="spellStart"/>
      <w:r>
        <w:rPr>
          <w:rStyle w:val="title-1-color"/>
          <w:i/>
          <w:iCs/>
        </w:rPr>
        <w:t>Mc</w:t>
      </w:r>
      <w:proofErr w:type="spellEnd"/>
      <w:r>
        <w:rPr>
          <w:rStyle w:val="title-1-color"/>
        </w:rPr>
        <w:t> 14, 7)</w:t>
      </w:r>
    </w:p>
    <w:p w14:paraId="21228726" w14:textId="77777777" w:rsidR="00D333AA" w:rsidRDefault="00D333AA" w:rsidP="00D333AA">
      <w:pPr>
        <w:pStyle w:val="NormalWeb"/>
        <w:jc w:val="both"/>
      </w:pPr>
      <w:r>
        <w:t> </w:t>
      </w:r>
    </w:p>
    <w:p w14:paraId="44A7760D" w14:textId="77777777" w:rsidR="00D333AA" w:rsidRDefault="00D333AA" w:rsidP="00D333AA">
      <w:pPr>
        <w:pStyle w:val="NormalWeb"/>
        <w:jc w:val="both"/>
      </w:pPr>
      <w:r>
        <w:t>1. «Sempre tereis pobres entre vós» (</w:t>
      </w:r>
      <w:proofErr w:type="spellStart"/>
      <w:r>
        <w:rPr>
          <w:i/>
          <w:iCs/>
        </w:rPr>
        <w:t>Mc</w:t>
      </w:r>
      <w:proofErr w:type="spellEnd"/>
      <w:r>
        <w:t> 14, 7): estas palavras foram pronunciadas por Jesus, alguns dias antes da Páscoa, por ocasião duma refeição em Betânia na casa de Simão chamado «o leproso». Como narra o evangelista, entrou lá uma mulher com um vaso de alabastro cheio de perfume muito precioso e derramou-o sobre a cabeça de Jesus. Este gesto suscitou grande estupefação e deu origem a duas interpretações diversas.</w:t>
      </w:r>
    </w:p>
    <w:p w14:paraId="6768A1DE" w14:textId="77777777" w:rsidR="00D333AA" w:rsidRDefault="00D333AA" w:rsidP="00D333AA">
      <w:pPr>
        <w:pStyle w:val="NormalWeb"/>
        <w:jc w:val="both"/>
      </w:pPr>
      <w:r>
        <w:t>A primeira delas é a indignação de alguns dos presentes, incluindo os discípulos, que, ao considerar o valor do perfume (cerca de 300 denários, equivalente ao salário anual dum trabalhador), pensam que teria sido melhor vendê-lo e dar o produto aos pobres. Segundo o Evangelho de João, é Judas que se faz intérprete desta posição: «Porque é que não se vendeu este perfume por trezentos denários, para os dar aos pobres?». E o evangelista observa: «Ele, porém, disse isto, não porque se preocupasse com os pobres, mas porque era ladrão e, como tinha a bolsa do dinheiro, tirava o que nela se deitava» (</w:t>
      </w:r>
      <w:proofErr w:type="spellStart"/>
      <w:r>
        <w:rPr>
          <w:i/>
          <w:iCs/>
        </w:rPr>
        <w:t>Jo</w:t>
      </w:r>
      <w:proofErr w:type="spellEnd"/>
      <w:r>
        <w:t> 12, 5-6). Não é por acaso que esta crítica dura sai da boca do traidor: é a prova de que, quantos não reconhecem os pobres, atraiçoam o ensinamento de Jesus e não podem ser seus discípulos. Recordemos, a este propósito, as palavras fortes de Orígenes: «Judas, aparentemente, estava preocupado com os pobres. (…) Se, agora, ainda houver alguém que tem a bolsa da Igreja e fala a favor dos pobres como Judas, mas depois tira o que metem lá dentro, então tenha parte juntamente com Judas» (</w:t>
      </w:r>
      <w:r>
        <w:rPr>
          <w:i/>
          <w:iCs/>
        </w:rPr>
        <w:t>Comentário ao Evangelho de Mateus</w:t>
      </w:r>
      <w:r>
        <w:t> 11, 9).</w:t>
      </w:r>
    </w:p>
    <w:p w14:paraId="3416B6FD" w14:textId="77777777" w:rsidR="00D333AA" w:rsidRDefault="00D333AA" w:rsidP="00D333AA">
      <w:pPr>
        <w:pStyle w:val="NormalWeb"/>
        <w:jc w:val="both"/>
      </w:pPr>
      <w:r>
        <w:t>A segunda interpretação é dada pelo próprio Jesus e permite individuar o sentido profundo do gesto realizado pela mulher. Diz Ele: «Deixai-a. Porque estais a atormentá-la? Praticou em Mim uma boa ação» (</w:t>
      </w:r>
      <w:proofErr w:type="spellStart"/>
      <w:r>
        <w:rPr>
          <w:i/>
          <w:iCs/>
        </w:rPr>
        <w:t>Mc</w:t>
      </w:r>
      <w:proofErr w:type="spellEnd"/>
      <w:r>
        <w:t> 14, 6). Jesus sabe que está próxima a sua morte e vê, naquele gesto, a antecipação da unção do seu corpo sem vida antes de ser colocado no sepulcro. Esta visão ultrapassa todas as expetativas dos convivas. Jesus recorda-lhes que Ele é o primeiro pobre, o mais pobre entre os pobres, porque os representa a todos. E é também em nome dos pobres, das pessoas abandonadas, marginalizadas e discriminadas que o Filho de Deus aceita o gesto daquela mulher. Esta, com a sua sensibilidade feminina, demonstra ser a única que compreendeu o estado de espírito do Senhor. Esta mulher anónima – talvez por isso destinada a representar todo o universo feminino que, no decurso dos séculos, não terá voz e sofrerá violências –, inaugura a significativa presença de mulheres que participam no momento culminante da vida de Cristo: a sua crucifixão, morte e sepultura e a sua aparição como Ressuscitado. As mulheres, tantas vezes discriminadas e mantidas ao largo dos postos de responsabilidade, nas páginas do Evangelho são, pelo contrário, protagonistas na história da revelação. E é eloquente a frase conclusiva de Jesus, que associa esta mulher à grande missão evangelizadora: «Em verdade vos digo: em qualquer parte do mundo onde for proclamado o Evangelho, há de contar-se também, em sua memória, o que ela fez» (</w:t>
      </w:r>
      <w:proofErr w:type="spellStart"/>
      <w:r>
        <w:rPr>
          <w:i/>
          <w:iCs/>
        </w:rPr>
        <w:t>Mc</w:t>
      </w:r>
      <w:proofErr w:type="spellEnd"/>
      <w:r>
        <w:t> 14, 9).</w:t>
      </w:r>
    </w:p>
    <w:p w14:paraId="6676CC9E" w14:textId="77777777" w:rsidR="00D333AA" w:rsidRDefault="00D333AA" w:rsidP="00D333AA">
      <w:pPr>
        <w:pStyle w:val="NormalWeb"/>
        <w:jc w:val="both"/>
      </w:pPr>
      <w:r>
        <w:t xml:space="preserve">2. Esta forte «empatia» entre Jesus e a mulher e o modo como Ele interpreta a sua unção, em contraste com a visão escandalizada de Judas e doutros, inauguram um fecundo </w:t>
      </w:r>
      <w:r>
        <w:lastRenderedPageBreak/>
        <w:t>caminho de reflexão sobre o laço indivisível que existe entre Jesus, os pobres e o anúncio do Evangelho.</w:t>
      </w:r>
    </w:p>
    <w:p w14:paraId="7694B8E4" w14:textId="77777777" w:rsidR="00D333AA" w:rsidRDefault="00D333AA" w:rsidP="00D333AA">
      <w:pPr>
        <w:pStyle w:val="NormalWeb"/>
        <w:jc w:val="both"/>
      </w:pPr>
      <w:r>
        <w:t>Com efeito, o rosto de Deus que Ele revela é o de um Pai para os pobres e próximo dos pobres. Toda a obra de Jesus afirma que a pobreza não é fruto duma fatalidade, mas sinal concreto da sua presença no nosso meio. Não O encontramos quando e onde queremos, mas reconhecemo-Lo na vida dos pobres, na sua tribulação e indigência, nas condições por vezes desumanas em que são obrigados a viver. Não me canso de repetir que os pobres são verdadeiros evangelizadores, porque foram os primeiros a ser evangelizados e chamados a partilhar a bem-aventurança do Senhor e o seu Reino (cf. </w:t>
      </w:r>
      <w:proofErr w:type="spellStart"/>
      <w:r>
        <w:rPr>
          <w:i/>
          <w:iCs/>
        </w:rPr>
        <w:t>Mt</w:t>
      </w:r>
      <w:proofErr w:type="spellEnd"/>
      <w:r>
        <w:t> 5, 3).</w:t>
      </w:r>
    </w:p>
    <w:p w14:paraId="4285E775" w14:textId="77777777" w:rsidR="00D333AA" w:rsidRDefault="00D333AA" w:rsidP="00D333AA">
      <w:pPr>
        <w:pStyle w:val="NormalWeb"/>
        <w:jc w:val="both"/>
      </w:pPr>
      <w:r>
        <w:rPr>
          <w:i/>
          <w:iCs/>
        </w:rPr>
        <w:t>Os pobres </w:t>
      </w:r>
      <w:r>
        <w:t>de qualquer condição e latitude </w:t>
      </w:r>
      <w:r>
        <w:rPr>
          <w:i/>
          <w:iCs/>
        </w:rPr>
        <w:t>evangelizam-nos</w:t>
      </w:r>
      <w:r>
        <w:t>, porque permitem descobrir de modo sempre novo os traços mais genuínos do rosto do Pai. Eles «têm muito para nos ensinar. Além de participar do </w:t>
      </w:r>
      <w:proofErr w:type="spellStart"/>
      <w:r>
        <w:rPr>
          <w:i/>
          <w:iCs/>
        </w:rPr>
        <w:t>sensus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fidei</w:t>
      </w:r>
      <w:proofErr w:type="spellEnd"/>
      <w:r>
        <w:t xml:space="preserve">, nas suas próprias dores conhecem Cristo sofredor. É necessário que todos </w:t>
      </w:r>
      <w:proofErr w:type="gramStart"/>
      <w:r>
        <w:t>nos</w:t>
      </w:r>
      <w:proofErr w:type="gramEnd"/>
      <w:r>
        <w:t xml:space="preserve"> deixemos evangelizar por eles. A nova evangelização é um convite a reconhecer a força salvífica das suas vidas, e a colocá-los no centro do caminho da Igreja. Somos chamados a descobrir Cristo neles: não só a emprestar-lhes a nossa voz nas suas causas, mas também a ser seus amigos, a escutá-los, a compreendê-los e a acolher a misteriosa sabedoria que Deus nos quer comunicar através deles. O nosso compromisso não consiste exclusivamente em ações ou em programas de promoção e assistência; aquilo que o Espírito põe em movimento não é um excesso de ativismo, mas primariamente uma </w:t>
      </w:r>
      <w:r>
        <w:rPr>
          <w:i/>
          <w:iCs/>
        </w:rPr>
        <w:t>atenção</w:t>
      </w:r>
      <w:r>
        <w:t xml:space="preserve"> prestada ao outro, considerando-o como um só consigo mesmo. Esta atenção amiga é o início duma verdadeira preocupação pela sua pessoa e, a partir dela, desejo de procurar efetivamente o seu bem» (Papa Francisco, </w:t>
      </w:r>
      <w:proofErr w:type="spellStart"/>
      <w:r>
        <w:t>Exort</w:t>
      </w:r>
      <w:proofErr w:type="spellEnd"/>
      <w:r>
        <w:t>. ap. </w:t>
      </w:r>
      <w:proofErr w:type="spellStart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"https://www.vatican.va/content/francesco/pt/apost_exhortations/documents/papa-francesco_esortazione-ap_20131124_evangelii-gaudium.html" \l "O_lugar_privilegiado_dos_pobres_no_povo_de_Deus" </w:instrText>
      </w:r>
      <w:r>
        <w:rPr>
          <w:i/>
          <w:iCs/>
        </w:rPr>
        <w:fldChar w:fldCharType="separate"/>
      </w:r>
      <w:r>
        <w:rPr>
          <w:rStyle w:val="Hiperligao"/>
          <w:i/>
          <w:iCs/>
        </w:rPr>
        <w:t>Evangelii</w:t>
      </w:r>
      <w:proofErr w:type="spellEnd"/>
      <w:r>
        <w:rPr>
          <w:rStyle w:val="Hiperligao"/>
          <w:i/>
          <w:iCs/>
        </w:rPr>
        <w:t xml:space="preserve"> </w:t>
      </w:r>
      <w:proofErr w:type="spellStart"/>
      <w:r>
        <w:rPr>
          <w:rStyle w:val="Hiperligao"/>
          <w:i/>
          <w:iCs/>
        </w:rPr>
        <w:t>gaudium</w:t>
      </w:r>
      <w:proofErr w:type="spellEnd"/>
      <w:r>
        <w:rPr>
          <w:i/>
          <w:iCs/>
        </w:rPr>
        <w:fldChar w:fldCharType="end"/>
      </w:r>
      <w:r>
        <w:t>, 198-199).</w:t>
      </w:r>
    </w:p>
    <w:p w14:paraId="260D4B3F" w14:textId="77777777" w:rsidR="00D333AA" w:rsidRDefault="00D333AA" w:rsidP="00D333AA">
      <w:pPr>
        <w:pStyle w:val="NormalWeb"/>
        <w:jc w:val="both"/>
      </w:pPr>
      <w:r>
        <w:t>3. Jesus não só está do lado dos pobres, mas também </w:t>
      </w:r>
      <w:r>
        <w:rPr>
          <w:i/>
          <w:iCs/>
        </w:rPr>
        <w:t>partilha com eles a</w:t>
      </w:r>
      <w:r>
        <w:t> mesma sorte. Isto constitui também um forte ensinamento para os seus discípulos de todos os tempos. As suas palavras – «sempre tereis pobres entre vós» – pretendem indicar também isto: a sua presença no meio de nós é constante, mas não deve induzir àquela habituação que se torna indiferença, mas empenhar numa partilha de vida que não prevê delegações. Os pobres não são pessoas «externas» à comunidade, mas irmãos e irmãs cujo sofrimento se partilha, para abrandar o seu mal e a marginalização, a fim de lhes ser devolvida a dignidade perdida e garantida a necessária inclusão social. Aliás sabe-se que um gesto de beneficência pressupõe um benfeitor e um beneficiado, enquanto a partilha gera fraternidade. A esmola é ocasional, ao passo que a partilha é duradoura. A primeira corre o risco de gratificar quem a dá e humilhar quem a recebe, enquanto a segunda reforça a solidariedade e cria as premissas necessárias para se alcançar a justiça. Enfim os crentes, quando querem ver Jesus em pessoa e tocá-Lo com a mão, sabem aonde dirigir-se: os pobres são sacramento de Cristo, representam a sua pessoa e apontam para Ele.</w:t>
      </w:r>
    </w:p>
    <w:p w14:paraId="670C7E42" w14:textId="77777777" w:rsidR="00D333AA" w:rsidRDefault="00D333AA" w:rsidP="00D333AA">
      <w:pPr>
        <w:pStyle w:val="NormalWeb"/>
        <w:jc w:val="both"/>
      </w:pPr>
      <w:r>
        <w:t xml:space="preserve">Temos muitos exemplos de Santos e Santas que fizeram da partilha com os pobres o seu projeto de vida. Penso, entre outros, no Padre Damião de </w:t>
      </w:r>
      <w:proofErr w:type="spellStart"/>
      <w:r>
        <w:t>Veuster</w:t>
      </w:r>
      <w:proofErr w:type="spellEnd"/>
      <w:r>
        <w:t xml:space="preserve">, </w:t>
      </w:r>
      <w:proofErr w:type="gramStart"/>
      <w:r>
        <w:t>Santo</w:t>
      </w:r>
      <w:proofErr w:type="gramEnd"/>
      <w:r>
        <w:t xml:space="preserve"> apóstolo dos leprosos. Com grande generosidade, respondeu à vocação de ir para a ilha de </w:t>
      </w:r>
      <w:proofErr w:type="spellStart"/>
      <w:r>
        <w:t>Molokai</w:t>
      </w:r>
      <w:proofErr w:type="spellEnd"/>
      <w:r>
        <w:t xml:space="preserve"> – tinha-se tornado um gueto acessível apenas aos leprosos –, a fim de viver e morrer com eles. Lançando-se ao trabalho, tudo fez para tornar digna de ser vivida a existência daqueles pobres doentes e marginalizados, reduzidos à degradação extrema. Fez-se médico e enfermeiro, sem se preocupar com os riscos que corria, levando a luz do amor àquela «colónia de morte», como era designada a ilha. A lepra atingiu-o também a ele, sinal duma partilha total com os irmãos e irmãs pelos quais dera a vida. O seu testemunho </w:t>
      </w:r>
      <w:r>
        <w:lastRenderedPageBreak/>
        <w:t>é muito atual nestes nossos dias, marcados pela pandemia de coronavírus: com certeza a graça de Deus está em ação no coração de muitas pessoas que, sem dar nas vistas, se gastam concretamente partilhando a sorte dos mais pobres.</w:t>
      </w:r>
    </w:p>
    <w:p w14:paraId="6554AA07" w14:textId="77777777" w:rsidR="00D333AA" w:rsidRDefault="00D333AA" w:rsidP="00D333AA">
      <w:pPr>
        <w:pStyle w:val="NormalWeb"/>
        <w:jc w:val="both"/>
      </w:pPr>
      <w:r>
        <w:t>4. Por isso precisamos de aderir com plena convicção ao convite do Senhor: «Convertei-vos e acreditai no Evangelho» (</w:t>
      </w:r>
      <w:proofErr w:type="spellStart"/>
      <w:r>
        <w:rPr>
          <w:i/>
          <w:iCs/>
        </w:rPr>
        <w:t>Mc</w:t>
      </w:r>
      <w:proofErr w:type="spellEnd"/>
      <w:r>
        <w:t> 1, 15). Esta </w:t>
      </w:r>
      <w:r>
        <w:rPr>
          <w:i/>
          <w:iCs/>
        </w:rPr>
        <w:t>conversão </w:t>
      </w:r>
      <w:r>
        <w:t xml:space="preserve">consiste, primeiro, em abrir o nosso coração para reconhecer as múltiplas expressões de pobreza e, depois, em manifestar o Reino de Deus através dum estilo de vida coerente com a fé que professamos. Com frequência, os pobres são considerados como pessoas </w:t>
      </w:r>
      <w:proofErr w:type="gramStart"/>
      <w:r>
        <w:t>aparte</w:t>
      </w:r>
      <w:proofErr w:type="gramEnd"/>
      <w:r>
        <w:t>, como uma categoria que requer um serviço caritativo especial. Seguir Jesus comporta uma mudança de mentalidade a esse propósito, ou seja, acolher o desafio da partilha e da comparticipação. Tornar-se seu discípulo implica a opção de não acumular tesouros na terra, que dão a ilusão duma segurança em realidade frágil e efémera; ao contrário, requer disponibilidade para se libertar de todos os vínculos que impedem de alcançar a verdadeira felicidade e bem-aventurança, para reconhecer aquilo que é duradouro e que nada e ninguém pode destruir (cf. </w:t>
      </w:r>
      <w:proofErr w:type="spellStart"/>
      <w:r>
        <w:rPr>
          <w:i/>
          <w:iCs/>
        </w:rPr>
        <w:t>Mt</w:t>
      </w:r>
      <w:proofErr w:type="spellEnd"/>
      <w:r>
        <w:t> 6, 19-20).</w:t>
      </w:r>
    </w:p>
    <w:p w14:paraId="7C0BB8A3" w14:textId="77777777" w:rsidR="00D333AA" w:rsidRDefault="00D333AA" w:rsidP="00D333AA">
      <w:pPr>
        <w:pStyle w:val="NormalWeb"/>
        <w:jc w:val="both"/>
      </w:pPr>
      <w:r>
        <w:t>Mas o ensinamento de Jesus aparece em contracorrente também neste caso, porque promete aquilo que só os olhos da fé podem ver e experimentar com certeza absoluta: «Todo aquele que tiver deixado casas, irmãos, irmãs, pai, mãe, filhos ou campos por causa do meu nome, receberá cem vezes mais e terá por herança a vida eterna» (</w:t>
      </w:r>
      <w:proofErr w:type="spellStart"/>
      <w:r>
        <w:rPr>
          <w:i/>
          <w:iCs/>
        </w:rPr>
        <w:t>Mt</w:t>
      </w:r>
      <w:proofErr w:type="spellEnd"/>
      <w:r>
        <w:t xml:space="preserve"> 19, 29). Se não se optar por tornar-se pobre de riquezas efémeras, poder mundano e vanglória, nunca se sará capaz de dar a vida por amor; viver-se-á uma existência fragmentária, cheia de bons </w:t>
      </w:r>
      <w:proofErr w:type="gramStart"/>
      <w:r>
        <w:t>propósitos</w:t>
      </w:r>
      <w:proofErr w:type="gramEnd"/>
      <w:r>
        <w:t xml:space="preserve"> mas ineficaz para transformar o mundo. Trata-se, portanto, de abrir-se decididamente à graça de Cristo, que pode tornar-nos testemunhas da sua caridade sem limites e restituir credibilidade à nossa presença no mundo.</w:t>
      </w:r>
    </w:p>
    <w:p w14:paraId="68B74D35" w14:textId="77777777" w:rsidR="00D333AA" w:rsidRDefault="00D333AA" w:rsidP="00D333AA">
      <w:pPr>
        <w:pStyle w:val="NormalWeb"/>
        <w:jc w:val="both"/>
      </w:pPr>
      <w:r>
        <w:t>5. O Evangelho de Cristo impele a ter uma atenção muito particular para com os pobres e requer que se reconheça as múltiplas, demasiadas, formas de desordem moral e social que sempre geram </w:t>
      </w:r>
      <w:r>
        <w:rPr>
          <w:i/>
          <w:iCs/>
        </w:rPr>
        <w:t>novas formas de pobreza</w:t>
      </w:r>
      <w:r>
        <w:t>. Parece ganhar terreno a conceção segundo a qual os pobres não só são responsáveis pela sua condição, mas constituem também um peso intolerável para um sistema económico que coloca no centro o interesse dalgumas categorias privilegiadas. Um mercado que ignora ou discrimina os princípios éticos cria condições desumanas que se abatem sobre pessoas que já vivem em condições precárias. Deste modo assiste-se à criação incessante de armadilhas novas da miséria e da exclusão, produzidas por agentes económicos e financeiros sem escrúpulos, desprovidos de sentido humanitário e responsabilidade social.</w:t>
      </w:r>
    </w:p>
    <w:p w14:paraId="5B19DE2B" w14:textId="77777777" w:rsidR="00D333AA" w:rsidRDefault="00D333AA" w:rsidP="00D333AA">
      <w:pPr>
        <w:pStyle w:val="NormalWeb"/>
        <w:jc w:val="both"/>
      </w:pPr>
      <w:r>
        <w:t xml:space="preserve">Além disso, no ano passado, veio juntar-se outra praga que multiplicou ainda mais o número dos pobres: a pandemia. Esta continua a bater à porta de milhões de pessoas e, mesmo quando não traz consigo o sofrimento e a morte, todavia é portadora de pobreza. Os pobres têm aumentado desmesuradamente e o mesmo, infelizmente, continuará a verificar-se ainda nos próximos meses. Alguns países estão a sofrer gravíssimas consequências devido à pandemia, a ponto de as pessoas mais vulneráveis se encontrarem privadas de bens de primeira necessidade. As longas filas diante das cantinas para os pobres são o sinal palpável deste agravamento. Um olhar atento requer que se encontrem as soluções mais idóneas para combater o vírus a nível mundial, sem olhar a interesses de parte. De modo particular, é urgente dar respostas concretas a quantos padecem o desemprego, que atinge de maneira dramática tantos pais de família, mulheres e jovens. A solidariedade social e a generosidade de que muitos, graças a Deus, são capazes, </w:t>
      </w:r>
      <w:r>
        <w:lastRenderedPageBreak/>
        <w:t>juntamente com projetos clarividentes de promoção humana, estão a dar e darão um contributo muito importante nesta conjuntura.</w:t>
      </w:r>
    </w:p>
    <w:p w14:paraId="0A6CF164" w14:textId="77777777" w:rsidR="00D333AA" w:rsidRDefault="00D333AA" w:rsidP="00D333AA">
      <w:pPr>
        <w:pStyle w:val="NormalWeb"/>
        <w:jc w:val="both"/>
      </w:pPr>
      <w:r>
        <w:t>6. Entretanto permanece de pé uma questão, nada óbvia: Como se pode dar uma resposta palpável aos milhões de pobres que tantas vezes, como resposta, só encontram a indiferença, quando não a aversão? Qual caminho de justiça é necessário percorrer para que as desigualdades sociais possam ser superadas e seja restituída a dignidade humana tão frequentemente espezinhada? Um estilo de vida individualista é cúmplice na geração da pobreza e, muitas vezes, descarrega sobre os pobres toda a responsabilidade da sua condição. Mas a pobreza não é fruto do destino; é consequência do egoísmo. Portanto é decisivo dar vida a </w:t>
      </w:r>
      <w:r>
        <w:rPr>
          <w:i/>
          <w:iCs/>
        </w:rPr>
        <w:t>processos de desenvolvimento </w:t>
      </w:r>
      <w:r>
        <w:t>onde se valorizem </w:t>
      </w:r>
      <w:r>
        <w:rPr>
          <w:i/>
          <w:iCs/>
        </w:rPr>
        <w:t>as capacidades de todos</w:t>
      </w:r>
      <w:r>
        <w:t>, para que a complementaridade das competências e a diversidade das funções conduzam a um recurso comum de participação. Há muitas pobrezas dos «ricos» que poderiam ser curadas pela riqueza dos «pobres», bastando para isso encontrarem-se e conhecerem-se. Ninguém é tão pobre que não possa dar algo de si na reciprocidade. Os pobres não podem ser aqueles que apenas recebem; devem ser colocados em condição de poder dar, porque sabem bem como corresponder. Quantos exemplos de partilha diante dos nossos olhos! Os pobres ensinam-nos frequentemente a solidariedade e a partilha. É verdade que são pessoas a quem falta </w:t>
      </w:r>
      <w:r>
        <w:rPr>
          <w:i/>
          <w:iCs/>
        </w:rPr>
        <w:t>algo</w:t>
      </w:r>
      <w:r>
        <w:t> e por vezes até </w:t>
      </w:r>
      <w:r>
        <w:rPr>
          <w:i/>
          <w:iCs/>
        </w:rPr>
        <w:t>muito</w:t>
      </w:r>
      <w:r>
        <w:t>, se não mesmo o </w:t>
      </w:r>
      <w:r>
        <w:rPr>
          <w:i/>
          <w:iCs/>
        </w:rPr>
        <w:t>necessário</w:t>
      </w:r>
      <w:r>
        <w:t>; mas não falta </w:t>
      </w:r>
      <w:r>
        <w:rPr>
          <w:i/>
          <w:iCs/>
        </w:rPr>
        <w:t>tudo</w:t>
      </w:r>
      <w:r>
        <w:t>, porque conservam a dignidade de filhos de Deus que nada e ninguém lhes pode tirar.</w:t>
      </w:r>
    </w:p>
    <w:p w14:paraId="10752DAC" w14:textId="77777777" w:rsidR="00D333AA" w:rsidRDefault="00D333AA" w:rsidP="00D333AA">
      <w:pPr>
        <w:pStyle w:val="NormalWeb"/>
        <w:jc w:val="both"/>
      </w:pPr>
      <w:r>
        <w:t>7. Impõe-se, pois, </w:t>
      </w:r>
      <w:r>
        <w:rPr>
          <w:i/>
          <w:iCs/>
        </w:rPr>
        <w:t>uma abordagem diferente da pobreza</w:t>
      </w:r>
      <w:r>
        <w:t>. É um desafio que os governos e as instituições mundiais precisam de perfilhar, com um modelo social clarividente, capaz de enfrentar as novas formas de pobreza que invadem o mundo e marcarão de maneira decisiva as próximas décadas. Se os pobres são colocados à margem, como se fossem os culpados da sua condição, então o próprio conceito de democracia é posto em crise e fracassa toda e qualquer política social. Com grande humildade, temos de confessar que muitas vezes não passamos de incompetentes a respeito dos pobres: fala-se deles em abstrato, fica-se pelas estatísticas e pensa-se sensibilizar com qualquer documentário. Ao contrário, a pobreza deveria incitar a uma projetação criativa, que permita fazer aumentar a liberdade efetiva de conseguir realizar a existência com as capacidades próprias de cada pessoa. Pensar que a posse de dinheiro consinta e aumente a liberdade é uma ilusão de que devemos afastar-nos. Servir eficazmente os pobres incita à ação e permite encontrar as formas mais adequadas para levantar e promover esta parte da humanidade, demasiadas vezes anónima e sem voz, mas que em si mesma traz impresso o rosto do Salvador que pede ajuda.</w:t>
      </w:r>
    </w:p>
    <w:p w14:paraId="7A65D6A1" w14:textId="77777777" w:rsidR="00D333AA" w:rsidRDefault="00D333AA" w:rsidP="00D333AA">
      <w:pPr>
        <w:pStyle w:val="NormalWeb"/>
        <w:jc w:val="both"/>
      </w:pPr>
      <w:r>
        <w:t>8. «Sempre tereis pobres entre vós» (</w:t>
      </w:r>
      <w:proofErr w:type="spellStart"/>
      <w:r>
        <w:rPr>
          <w:i/>
          <w:iCs/>
        </w:rPr>
        <w:t>Mc</w:t>
      </w:r>
      <w:proofErr w:type="spellEnd"/>
      <w:r>
        <w:t> 14, 7): é um convite a não perder jamais de vista a oportunidade que se nos oferece para fazer o bem. Como pano de fundo, pode-se vislumbrar o antigo mandamento bíblico: «Se houver junto de ti um indigente entre os teus irmãos (…), não endurecerás o teu coração e não fecharás a tua mão ao irmão necessitado. Abre-lhe a tua mão, empresta-lhe sob penhor, de acordo com a sua necessidade, aquilo que lhe faltar. (…) Deves dar-lhe, sem que o teu coração fique pesaroso; porque, em recompensa disso, o Senhor, teu Deus, te abençoará em todas as empresas das tuas mãos. Sem dúvida, nunca faltarão pobres na terra» (</w:t>
      </w:r>
      <w:proofErr w:type="spellStart"/>
      <w:r>
        <w:rPr>
          <w:i/>
          <w:iCs/>
        </w:rPr>
        <w:t>Dt</w:t>
      </w:r>
      <w:proofErr w:type="spellEnd"/>
      <w:r>
        <w:t> 15, 7-8.10-11). E no mesmo cumprimento de onda se coloca o apóstolo Paulo, quando exorta os cristãos das suas comunidades a socorrer os pobres da primeira comunidade de Jerusalém e a fazê-lo «sem tristeza nem constrangimento, pois Deus ama quem dá com alegria» (</w:t>
      </w:r>
      <w:r>
        <w:rPr>
          <w:i/>
          <w:iCs/>
        </w:rPr>
        <w:t>2 Cor</w:t>
      </w:r>
      <w:r>
        <w:t xml:space="preserve"> 9, 7). </w:t>
      </w:r>
      <w:r>
        <w:lastRenderedPageBreak/>
        <w:t>Não se trata de serenar a nossa consciência dando qualquer esmola, mas antes contrastar a cultura da indiferença e da injustiça com que se olha os pobres.</w:t>
      </w:r>
    </w:p>
    <w:p w14:paraId="2FE7D2B4" w14:textId="77777777" w:rsidR="00D333AA" w:rsidRDefault="00D333AA" w:rsidP="00D333AA">
      <w:pPr>
        <w:pStyle w:val="NormalWeb"/>
        <w:jc w:val="both"/>
      </w:pPr>
      <w:r>
        <w:t>Neste ponto, faz-nos bem recordar as palavras de São João Crisóstomo: «Quem é generoso não deve pedir contas do comportamento, mas somente melhorar a condição de pobreza e satisfazer a necessidade. O pobre só tem uma defesa: a sua pobreza e a condição de necessidade em que se encontra. Não lhe peças mais nada; mesmo que fosse o homem mais malvado do mundo, se lhe vier a faltar o alimento necessário, libertemo-lo da fome. (…) O homem misericordioso é um porto para quem está em necessidade: o porto acolhe e liberta do perigo todos os náufragos, sejam eles malfeitores, bons ou como forem. Aos que se encontram em perigo, o porto acolhe-os, coloca-os em segurança dentro da sua enseada. Também tu, portanto, quando vês por terra um homem que sofreu o naufrágio da pobreza, não o julgues, nem lhe peças conta do seu comportamento, mas liberta-o da desventura» (</w:t>
      </w:r>
      <w:r>
        <w:rPr>
          <w:i/>
          <w:iCs/>
        </w:rPr>
        <w:t>Discursos sobre o pobre Lázaro</w:t>
      </w:r>
      <w:r>
        <w:t>, II, 5).</w:t>
      </w:r>
    </w:p>
    <w:p w14:paraId="6B8B12BD" w14:textId="77777777" w:rsidR="00D333AA" w:rsidRDefault="00D333AA" w:rsidP="00D333AA">
      <w:pPr>
        <w:pStyle w:val="NormalWeb"/>
        <w:jc w:val="both"/>
      </w:pPr>
      <w:r>
        <w:t>9. É decisivo aumentar a sensibilidade para se compreender as exigências dos pobres, sempre em mutação por força das condições de vida. Com efeito, nas áreas economicamente mais desenvolvidas do mundo, está-se menos predisposto hoje que no passado a confrontar-se com a pobreza. O estado de relativo bem-estar ao qual se habituaram torna mais difícil aceitar sacrifícios e privações. Está-se pronto a tudo só para não ficar privado daquilo que foi fruto de fácil conquista. Deste modo, cai-se em formas de rancor, nervosismo espasmódico, reivindicações que levam ao medo, à angústia e, nalguns casos, à violência. Este não é o critério sobre o qual construir o futuro; também estas são formas de pobreza, para as quais não se pode deixar de olhar. Devemos estar abertos a ler os sinais dos tempos que exprimem novas modalidades de ser evangelizadores no mundo contemporâneo. A assistência imediata para acorrer às necessidades dos pobres não deve impedir de ser clarividente para atuar novos sinais do amor e da caridade cristã como resposta às novas pobrezas que experimenta a humanidade de hoje.</w:t>
      </w:r>
    </w:p>
    <w:p w14:paraId="515AC436" w14:textId="76D46A75" w:rsidR="00D333AA" w:rsidRDefault="00D333AA" w:rsidP="00D333AA">
      <w:pPr>
        <w:pStyle w:val="NormalWeb"/>
        <w:spacing w:before="0" w:beforeAutospacing="0" w:after="0" w:afterAutospacing="0"/>
        <w:jc w:val="both"/>
      </w:pPr>
      <w:r>
        <w:t>Faço votos de que o </w:t>
      </w:r>
      <w:r>
        <w:rPr>
          <w:i/>
          <w:iCs/>
        </w:rPr>
        <w:t>Dia Mundial dos Pobres</w:t>
      </w:r>
      <w:r>
        <w:t>, chegado já à sua quinta celebração, possa radicar-se cada vez mais nas nossas Igrejas locais e abrir-se a um movimento de evangelização que, em primeira instância, encontre os pobres lá onde estão. Não podemos ficar à espera que batam à nossa porta; é urgente ir ter com eles às suas casas, aos hospitais</w:t>
      </w:r>
      <w:r>
        <w:t xml:space="preserve"> </w:t>
      </w:r>
      <w:r>
        <w:t>e casas de assistência, à</w:t>
      </w:r>
      <w:r>
        <w:rPr>
          <w:noProof/>
        </w:rPr>
        <mc:AlternateContent>
          <mc:Choice Requires="wps">
            <w:drawing>
              <wp:inline distT="0" distB="0" distL="0" distR="0" wp14:anchorId="76B07857" wp14:editId="6310C324">
                <wp:extent cx="304800" cy="304800"/>
                <wp:effectExtent l="0" t="0" r="0" b="0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23C58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Gl7QEAAMUDAAAOAAAAZHJzL2Uyb0RvYy54bWysU1GO0zAQ/UfiDpb/adJSYImarla7WoS0&#10;wIqFA7iOnVg4HjN2mpbjcJW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f9hpe0BAADF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>
        <w:t> estrada e aos cantos escuros onde, por vezes, se escondem, aos centros de refúgio e de acolhimento</w:t>
      </w:r>
      <w:proofErr w:type="gramStart"/>
      <w:r>
        <w:t>… É</w:t>
      </w:r>
      <w:proofErr w:type="gramEnd"/>
      <w:r>
        <w:t xml:space="preserve"> importante compreender como se sentem, o que estão a passar e quais os desejos que têm no coração. Façamos nossas as palavras inflamadas do Padre Primo </w:t>
      </w:r>
      <w:proofErr w:type="spellStart"/>
      <w:r>
        <w:t>Mazzolari</w:t>
      </w:r>
      <w:proofErr w:type="spellEnd"/>
      <w:r>
        <w:t>: «Gostaria de pedir-vos para não me perguntardes </w:t>
      </w:r>
      <w:r>
        <w:rPr>
          <w:i/>
          <w:iCs/>
        </w:rPr>
        <w:t>se existem pobres</w:t>
      </w:r>
      <w:r>
        <w:t>, </w:t>
      </w:r>
      <w:r>
        <w:rPr>
          <w:i/>
          <w:iCs/>
        </w:rPr>
        <w:t>quem são e quantos são</w:t>
      </w:r>
      <w:r>
        <w:t>, porque tenho receio que tais perguntas representem uma distração ou o pretexto para escapar duma específica indicação da consciência e do coração. (…) Os pobres, eu nunca os contei, porque não se podem contar: os pobres abraçam-se, não se contam»</w:t>
      </w:r>
      <w:r>
        <w:rPr>
          <w:b/>
          <w:bCs/>
        </w:rPr>
        <w:t> </w:t>
      </w:r>
      <w:r>
        <w:t>(Revista «</w:t>
      </w:r>
      <w:proofErr w:type="spellStart"/>
      <w:r>
        <w:rPr>
          <w:i/>
          <w:iCs/>
        </w:rPr>
        <w:t>Adesso</w:t>
      </w:r>
      <w:proofErr w:type="spellEnd"/>
      <w:r>
        <w:t>», n.º 7, 15 de abril de 1949). Os pobres estão no meio de nós. Como seria evangélico, se pudéssemos dizer com toda a verdade: também nós somos pobres, porque só assim conseguiríamos realmente reconhecê-los e fazê-los tornar-se parte da nossa vida e instrumento de salvação.</w:t>
      </w:r>
    </w:p>
    <w:p w14:paraId="2DD5FB97" w14:textId="77132FE7" w:rsidR="00B02AC7" w:rsidRDefault="00D333AA" w:rsidP="00D333AA">
      <w:pPr>
        <w:pStyle w:val="NormalWeb"/>
        <w:jc w:val="both"/>
      </w:pPr>
      <w:r>
        <w:rPr>
          <w:i/>
          <w:iCs/>
        </w:rPr>
        <w:t xml:space="preserve">Roma, São João de </w:t>
      </w:r>
      <w:proofErr w:type="spellStart"/>
      <w:r>
        <w:rPr>
          <w:i/>
          <w:iCs/>
        </w:rPr>
        <w:t>Latrão</w:t>
      </w:r>
      <w:proofErr w:type="spellEnd"/>
      <w:r>
        <w:rPr>
          <w:i/>
          <w:iCs/>
        </w:rPr>
        <w:t>, na Memória de Santo António, 13 de junho de 202</w:t>
      </w:r>
      <w:r>
        <w:rPr>
          <w:i/>
          <w:iCs/>
        </w:rPr>
        <w:t>1</w:t>
      </w:r>
    </w:p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AA"/>
    <w:rsid w:val="00362FD7"/>
    <w:rsid w:val="0043646B"/>
    <w:rsid w:val="00862D98"/>
    <w:rsid w:val="00A51603"/>
    <w:rsid w:val="00BC6373"/>
    <w:rsid w:val="00CD7E78"/>
    <w:rsid w:val="00D333AA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766F4"/>
  <w15:chartTrackingRefBased/>
  <w15:docId w15:val="{92118ABA-B85D-407D-A667-7AAC980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itle-1-color">
    <w:name w:val="title-1-color"/>
    <w:basedOn w:val="Tipodeletrapredefinidodopargrafo"/>
    <w:rsid w:val="00D333AA"/>
  </w:style>
  <w:style w:type="character" w:customStyle="1" w:styleId="color-text">
    <w:name w:val="color-text"/>
    <w:basedOn w:val="Tipodeletrapredefinidodopargrafo"/>
    <w:rsid w:val="00D333AA"/>
  </w:style>
  <w:style w:type="character" w:styleId="Hiperligao">
    <w:name w:val="Hyperlink"/>
    <w:basedOn w:val="Tipodeletrapredefinidodopargrafo"/>
    <w:uiPriority w:val="99"/>
    <w:semiHidden/>
    <w:unhideWhenUsed/>
    <w:rsid w:val="00D33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2880</Words>
  <Characters>15553</Characters>
  <Application>Microsoft Office Word</Application>
  <DocSecurity>0</DocSecurity>
  <Lines>129</Lines>
  <Paragraphs>36</Paragraphs>
  <ScaleCrop>false</ScaleCrop>
  <Company/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2021-11-09T10:25:00Z</dcterms:created>
  <dcterms:modified xsi:type="dcterms:W3CDTF">2021-11-09T10:26:00Z</dcterms:modified>
</cp:coreProperties>
</file>